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0A" w:rsidRDefault="008F245B">
      <w:pPr>
        <w:spacing w:line="560" w:lineRule="exact"/>
        <w:jc w:val="center"/>
        <w:rPr>
          <w:rStyle w:val="a6"/>
          <w:rFonts w:ascii="黑体" w:eastAsia="黑体" w:hAnsi="黑体"/>
          <w:color w:val="C00000"/>
          <w:spacing w:val="-24"/>
          <w:sz w:val="44"/>
          <w:szCs w:val="44"/>
        </w:rPr>
      </w:pPr>
      <w:r>
        <w:rPr>
          <w:rStyle w:val="a6"/>
          <w:rFonts w:ascii="黑体" w:eastAsia="黑体" w:hAnsi="黑体" w:hint="eastAsia"/>
          <w:color w:val="C00000"/>
          <w:spacing w:val="-20"/>
          <w:sz w:val="44"/>
          <w:szCs w:val="44"/>
        </w:rPr>
        <w:t>高端住宅建筑、景观、户型、</w:t>
      </w:r>
      <w:r>
        <w:rPr>
          <w:rStyle w:val="a6"/>
          <w:rFonts w:ascii="黑体" w:eastAsia="黑体" w:hAnsi="黑体" w:hint="eastAsia"/>
          <w:color w:val="C00000"/>
          <w:spacing w:val="-24"/>
          <w:sz w:val="44"/>
          <w:szCs w:val="44"/>
        </w:rPr>
        <w:t>精装设计考察</w:t>
      </w:r>
    </w:p>
    <w:p w:rsidR="0019740A" w:rsidRDefault="008F245B">
      <w:pPr>
        <w:jc w:val="center"/>
        <w:rPr>
          <w:rStyle w:val="a6"/>
          <w:rFonts w:ascii="黑体" w:eastAsia="黑体" w:hAnsi="Arial"/>
          <w:color w:val="000000"/>
          <w:sz w:val="44"/>
          <w:szCs w:val="44"/>
        </w:rPr>
      </w:pPr>
      <w:r>
        <w:rPr>
          <w:rStyle w:val="a6"/>
          <w:rFonts w:ascii="黑体" w:eastAsia="黑体" w:hAnsi="Arial" w:hint="eastAsia"/>
          <w:color w:val="000000"/>
          <w:sz w:val="52"/>
        </w:rPr>
        <w:t xml:space="preserve">             </w:t>
      </w:r>
      <w:r>
        <w:rPr>
          <w:rStyle w:val="a6"/>
          <w:rFonts w:ascii="黑体" w:eastAsia="黑体" w:hAnsi="Arial" w:hint="eastAsia"/>
          <w:color w:val="000000"/>
          <w:sz w:val="44"/>
          <w:szCs w:val="44"/>
        </w:rPr>
        <w:t>---</w:t>
      </w:r>
      <w:r>
        <w:rPr>
          <w:rStyle w:val="a6"/>
          <w:rFonts w:ascii="黑体" w:eastAsia="黑体" w:hAnsi="Arial" w:hint="eastAsia"/>
          <w:color w:val="000000"/>
          <w:sz w:val="44"/>
          <w:szCs w:val="44"/>
        </w:rPr>
        <w:t>北京、天津</w:t>
      </w:r>
    </w:p>
    <w:p w:rsidR="0019740A" w:rsidRDefault="008F245B">
      <w:pPr>
        <w:jc w:val="center"/>
        <w:rPr>
          <w:rFonts w:ascii="黑体" w:eastAsia="黑体" w:hAnsi="Arial"/>
          <w:b/>
          <w:bCs/>
          <w:color w:val="000000" w:themeColor="text1"/>
          <w:sz w:val="44"/>
          <w:szCs w:val="44"/>
        </w:rPr>
      </w:pPr>
      <w:r>
        <w:rPr>
          <w:rFonts w:ascii="'宋体'" w:eastAsia="'宋体'" w:hAnsi="Arial" w:cs="Arial"/>
          <w:b/>
          <w:bCs/>
          <w:color w:val="000000" w:themeColor="text1"/>
          <w:kern w:val="0"/>
          <w:sz w:val="24"/>
          <w:szCs w:val="24"/>
        </w:rPr>
        <w:t>考察时间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：</w:t>
      </w:r>
      <w:r>
        <w:rPr>
          <w:rFonts w:ascii="'宋体'" w:eastAsia="'宋体'" w:hAnsi="Arial" w:cs="Arial"/>
          <w:b/>
          <w:bCs/>
          <w:color w:val="000000" w:themeColor="text1"/>
          <w:kern w:val="0"/>
          <w:sz w:val="24"/>
          <w:szCs w:val="24"/>
        </w:rPr>
        <w:t>20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1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7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年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4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月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13</w:t>
      </w:r>
      <w:r>
        <w:rPr>
          <w:rFonts w:ascii="'宋体'" w:eastAsia="'宋体'" w:hAnsi="Arial" w:cs="Arial"/>
          <w:b/>
          <w:bCs/>
          <w:color w:val="000000" w:themeColor="text1"/>
          <w:kern w:val="0"/>
          <w:sz w:val="24"/>
          <w:szCs w:val="24"/>
        </w:rPr>
        <w:t>—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15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日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 xml:space="preserve">  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地址：北京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-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天津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电话：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010-</w:t>
      </w:r>
      <w:r w:rsidR="00F2701C"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8769</w:t>
      </w:r>
      <w:r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F2701C">
        <w:rPr>
          <w:rFonts w:ascii="'宋体'" w:eastAsia="'宋体'" w:hAnsi="Arial" w:cs="Arial" w:hint="eastAsia"/>
          <w:b/>
          <w:bCs/>
          <w:color w:val="000000" w:themeColor="text1"/>
          <w:kern w:val="0"/>
          <w:sz w:val="24"/>
          <w:szCs w:val="24"/>
        </w:rPr>
        <w:t>7580</w:t>
      </w:r>
    </w:p>
    <w:p w:rsidR="0019740A" w:rsidRDefault="008F245B">
      <w:pPr>
        <w:widowControl/>
        <w:spacing w:line="500" w:lineRule="exact"/>
        <w:jc w:val="left"/>
        <w:rPr>
          <w:rFonts w:asciiTheme="majorEastAsia" w:eastAsiaTheme="majorEastAsia" w:hAnsiTheme="majorEastAsia" w:cstheme="majorEastAsia"/>
          <w:bCs/>
          <w:szCs w:val="21"/>
        </w:rPr>
      </w:pPr>
      <w:r>
        <w:rPr>
          <w:rFonts w:ascii="'宋体'" w:eastAsia="'宋体'" w:hAnsi="Arial" w:cs="Arial"/>
          <w:b/>
          <w:bCs/>
          <w:color w:val="000000"/>
          <w:kern w:val="0"/>
          <w:sz w:val="24"/>
          <w:szCs w:val="24"/>
        </w:rPr>
        <w:t> </w:t>
      </w:r>
      <w:r>
        <w:rPr>
          <w:rFonts w:ascii="'宋体'" w:eastAsia="'宋体'" w:hAnsi="Arial" w:cs="Arial" w:hint="eastAsia"/>
          <w:b/>
          <w:bCs/>
          <w:color w:val="000000"/>
          <w:kern w:val="0"/>
          <w:sz w:val="24"/>
          <w:szCs w:val="24"/>
        </w:rPr>
        <w:t xml:space="preserve">  </w:t>
      </w:r>
      <w:r>
        <w:rPr>
          <w:rFonts w:ascii="'宋体'" w:eastAsia="'宋体'" w:hAnsi="Arial" w:cs="Arial"/>
          <w:b/>
          <w:bCs/>
          <w:color w:val="000000"/>
          <w:kern w:val="0"/>
        </w:rPr>
        <w:t>【行程特色】</w:t>
      </w:r>
      <w:r>
        <w:rPr>
          <w:rFonts w:ascii="Arial" w:hAnsi="Arial" w:cs="Arial"/>
          <w:color w:val="000000"/>
          <w:kern w:val="0"/>
          <w:szCs w:val="21"/>
        </w:rPr>
        <w:br/>
      </w:r>
      <w:r>
        <w:rPr>
          <w:rFonts w:ascii="宋体" w:hAnsi="宋体" w:cs="Arial"/>
          <w:b/>
          <w:bCs/>
          <w:color w:val="000000"/>
          <w:kern w:val="0"/>
          <w:sz w:val="24"/>
          <w:szCs w:val="24"/>
        </w:rPr>
        <w:t> </w:t>
      </w:r>
      <w:r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深度考察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+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创新体验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+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资源整合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+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交流对话、为您呈上一场丰盛的建筑大餐！</w:t>
      </w:r>
    </w:p>
    <w:p w:rsidR="0019740A" w:rsidRDefault="008F245B">
      <w:pPr>
        <w:widowControl/>
        <w:spacing w:line="500" w:lineRule="exact"/>
        <w:ind w:leftChars="200" w:left="735" w:hangingChars="150" w:hanging="315"/>
        <w:jc w:val="left"/>
        <w:rPr>
          <w:rFonts w:asciiTheme="majorEastAsia" w:eastAsiaTheme="majorEastAsia" w:hAnsiTheme="majorEastAsia" w:cstheme="majorEastAsia"/>
          <w:bCs/>
          <w:szCs w:val="21"/>
        </w:rPr>
      </w:pPr>
      <w:r>
        <w:rPr>
          <w:rFonts w:asciiTheme="majorEastAsia" w:eastAsiaTheme="majorEastAsia" w:hAnsiTheme="majorEastAsia" w:cstheme="majorEastAsia" w:hint="eastAsia"/>
          <w:bCs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、全景透视北京、天津经典别墅、大宅——整个考察过程将系统围绕各小区规划、建筑设计、园林景观局、住宅户型设计、建筑细部处理、社区商业策划等要素展开。</w:t>
      </w:r>
    </w:p>
    <w:p w:rsidR="0019740A" w:rsidRDefault="008F245B">
      <w:pPr>
        <w:widowControl/>
        <w:spacing w:line="500" w:lineRule="exact"/>
        <w:ind w:leftChars="150" w:left="315" w:firstLineChars="50" w:firstLine="105"/>
        <w:jc w:val="left"/>
        <w:rPr>
          <w:rFonts w:asciiTheme="majorEastAsia" w:eastAsiaTheme="majorEastAsia" w:hAnsiTheme="majorEastAsia" w:cstheme="majorEastAsia"/>
          <w:bCs/>
          <w:szCs w:val="21"/>
        </w:rPr>
      </w:pPr>
      <w:r>
        <w:rPr>
          <w:rFonts w:asciiTheme="majorEastAsia" w:eastAsiaTheme="majorEastAsia" w:hAnsiTheme="majorEastAsia" w:cstheme="majorEastAsia" w:hint="eastAsia"/>
          <w:bCs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、追寻项目设计的创作灵感——体验经典大宅的人文环境和自然景观。</w:t>
      </w:r>
    </w:p>
    <w:p w:rsidR="0019740A" w:rsidRDefault="008F245B">
      <w:pPr>
        <w:widowControl/>
        <w:spacing w:line="500" w:lineRule="exact"/>
        <w:ind w:leftChars="200" w:left="735" w:hangingChars="150" w:hanging="315"/>
        <w:jc w:val="left"/>
        <w:rPr>
          <w:rFonts w:asciiTheme="majorEastAsia" w:eastAsiaTheme="majorEastAsia" w:hAnsiTheme="majorEastAsia" w:cstheme="majorEastAsia"/>
          <w:bCs/>
          <w:szCs w:val="21"/>
        </w:rPr>
      </w:pPr>
      <w:r>
        <w:rPr>
          <w:rFonts w:asciiTheme="majorEastAsia" w:eastAsiaTheme="majorEastAsia" w:hAnsiTheme="majorEastAsia" w:cstheme="majorEastAsia" w:hint="eastAsia"/>
          <w:bCs/>
          <w:szCs w:val="21"/>
        </w:rPr>
        <w:t>3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、多角度、多层次地深度考察抛析，加强经验对接、对话，增进了解，开阔视野：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br/>
        <w:t>  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——营销新理念借鉴：实地观摩标杆地产的售楼处样板房设计与景观体验区设计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br/>
        <w:t xml:space="preserve"> 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——解读标杆地产“全面家居解决方案”：实地观摩标杆地产精装的样板间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br/>
        <w:t> 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——实地观摩标杆地产住宅项目建造过程中的现场标准化管理</w:t>
      </w:r>
    </w:p>
    <w:p w:rsidR="0019740A" w:rsidRDefault="008F245B">
      <w:pPr>
        <w:widowControl/>
        <w:spacing w:line="500" w:lineRule="exact"/>
        <w:ind w:leftChars="200" w:left="781" w:hangingChars="150" w:hanging="361"/>
        <w:jc w:val="left"/>
        <w:rPr>
          <w:rFonts w:ascii="微软雅黑" w:eastAsia="微软雅黑" w:hAnsi="微软雅黑" w:cs="仿宋"/>
          <w:bCs/>
          <w:szCs w:val="21"/>
        </w:rPr>
      </w:pPr>
      <w:r>
        <w:rPr>
          <w:rFonts w:ascii="'宋体'" w:eastAsia="'宋体'" w:hAnsi="Arial" w:cs="Arial"/>
          <w:b/>
          <w:bCs/>
          <w:color w:val="000000"/>
          <w:kern w:val="0"/>
          <w:sz w:val="24"/>
          <w:szCs w:val="24"/>
        </w:rPr>
        <w:t>【</w:t>
      </w:r>
      <w:r>
        <w:rPr>
          <w:rFonts w:ascii="'宋体'" w:eastAsia="'宋体'" w:hAnsi="Arial" w:cs="Arial" w:hint="eastAsia"/>
          <w:b/>
          <w:bCs/>
          <w:color w:val="000000"/>
          <w:kern w:val="0"/>
          <w:sz w:val="24"/>
          <w:szCs w:val="24"/>
        </w:rPr>
        <w:t>行程安排</w:t>
      </w:r>
      <w:r>
        <w:rPr>
          <w:rFonts w:ascii="'宋体'" w:eastAsia="'宋体'" w:hAnsi="Arial" w:cs="Arial"/>
          <w:b/>
          <w:bCs/>
          <w:color w:val="000000"/>
          <w:kern w:val="0"/>
          <w:sz w:val="24"/>
          <w:szCs w:val="24"/>
        </w:rPr>
        <w:t>】</w:t>
      </w:r>
    </w:p>
    <w:tbl>
      <w:tblPr>
        <w:tblW w:w="95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1913"/>
        <w:gridCol w:w="5467"/>
      </w:tblGrid>
      <w:tr w:rsidR="0019740A">
        <w:tc>
          <w:tcPr>
            <w:tcW w:w="2160" w:type="dxa"/>
            <w:shd w:val="clear" w:color="auto" w:fill="E0E0E0"/>
            <w:vAlign w:val="center"/>
          </w:tcPr>
          <w:p w:rsidR="0019740A" w:rsidRDefault="008F245B">
            <w:pPr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日</w:t>
            </w:r>
            <w:r>
              <w:rPr>
                <w:rFonts w:hAnsi="宋体" w:hint="eastAsia"/>
                <w:b/>
                <w:szCs w:val="21"/>
              </w:rPr>
              <w:t xml:space="preserve">   </w:t>
            </w:r>
            <w:r>
              <w:rPr>
                <w:rFonts w:hAnsi="宋体" w:hint="eastAsia"/>
                <w:b/>
                <w:szCs w:val="21"/>
              </w:rPr>
              <w:t>期</w:t>
            </w:r>
          </w:p>
        </w:tc>
        <w:tc>
          <w:tcPr>
            <w:tcW w:w="1913" w:type="dxa"/>
            <w:shd w:val="clear" w:color="auto" w:fill="E0E0E0"/>
            <w:vAlign w:val="center"/>
          </w:tcPr>
          <w:p w:rsidR="0019740A" w:rsidRDefault="008F245B">
            <w:pPr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地</w:t>
            </w:r>
            <w:r>
              <w:rPr>
                <w:rFonts w:hAnsi="宋体" w:hint="eastAsia"/>
                <w:b/>
                <w:szCs w:val="21"/>
              </w:rPr>
              <w:t xml:space="preserve">  </w:t>
            </w:r>
            <w:r>
              <w:rPr>
                <w:rFonts w:hAnsi="宋体" w:hint="eastAsia"/>
                <w:b/>
                <w:szCs w:val="21"/>
              </w:rPr>
              <w:t>点</w:t>
            </w:r>
          </w:p>
        </w:tc>
        <w:tc>
          <w:tcPr>
            <w:tcW w:w="5467" w:type="dxa"/>
            <w:shd w:val="clear" w:color="auto" w:fill="E0E0E0"/>
            <w:vAlign w:val="center"/>
          </w:tcPr>
          <w:p w:rsidR="0019740A" w:rsidRDefault="008F245B">
            <w:pPr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京津参观项目</w:t>
            </w:r>
          </w:p>
        </w:tc>
      </w:tr>
      <w:tr w:rsidR="0019740A">
        <w:trPr>
          <w:trHeight w:val="856"/>
        </w:trPr>
        <w:tc>
          <w:tcPr>
            <w:tcW w:w="2160" w:type="dxa"/>
            <w:vAlign w:val="center"/>
          </w:tcPr>
          <w:p w:rsidR="0019740A" w:rsidRDefault="008F245B">
            <w:pPr>
              <w:spacing w:line="360" w:lineRule="exact"/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4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月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13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日</w:t>
            </w:r>
          </w:p>
        </w:tc>
        <w:tc>
          <w:tcPr>
            <w:tcW w:w="1913" w:type="dxa"/>
            <w:vAlign w:val="center"/>
          </w:tcPr>
          <w:p w:rsidR="0019740A" w:rsidRDefault="008F245B">
            <w:pPr>
              <w:spacing w:line="360" w:lineRule="auto"/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北京</w:t>
            </w:r>
          </w:p>
        </w:tc>
        <w:tc>
          <w:tcPr>
            <w:tcW w:w="5467" w:type="dxa"/>
            <w:vAlign w:val="center"/>
          </w:tcPr>
          <w:p w:rsidR="0019740A" w:rsidRDefault="0019740A">
            <w:pPr>
              <w:spacing w:line="360" w:lineRule="exact"/>
              <w:rPr>
                <w:rFonts w:asciiTheme="majorEastAsia" w:eastAsiaTheme="majorEastAsia" w:hAnsiTheme="majorEastAsia" w:cstheme="majorEastAsia"/>
                <w:szCs w:val="21"/>
              </w:rPr>
            </w:pPr>
            <w:hyperlink r:id="rId7" w:tgtFrame="_blank" w:tooltip="远洋天著春秋二期别墅预计2016年8月中下旬开盘" w:history="1">
              <w:r w:rsidR="008F245B">
                <w:rPr>
                  <w:sz w:val="24"/>
                </w:rPr>
                <w:t>远洋</w:t>
              </w:r>
              <w:r w:rsidR="008F245B">
                <w:rPr>
                  <w:sz w:val="24"/>
                </w:rPr>
                <w:t>•</w:t>
              </w:r>
              <w:r w:rsidR="008F245B">
                <w:rPr>
                  <w:sz w:val="24"/>
                </w:rPr>
                <w:t>天著春秋</w:t>
              </w:r>
            </w:hyperlink>
            <w:r w:rsidR="008F245B">
              <w:rPr>
                <w:rFonts w:hint="eastAsia"/>
                <w:sz w:val="24"/>
              </w:rPr>
              <w:t>、</w:t>
            </w:r>
            <w:r w:rsidR="008F245B">
              <w:rPr>
                <w:rFonts w:hint="eastAsia"/>
                <w:sz w:val="24"/>
              </w:rPr>
              <w:t xml:space="preserve"> </w:t>
            </w:r>
            <w:r w:rsidR="008F245B">
              <w:rPr>
                <w:rFonts w:hint="eastAsia"/>
                <w:sz w:val="24"/>
              </w:rPr>
              <w:t>龙湖</w:t>
            </w:r>
            <w:r w:rsidR="008F245B">
              <w:rPr>
                <w:sz w:val="24"/>
              </w:rPr>
              <w:t>•</w:t>
            </w:r>
            <w:r w:rsidR="008F245B">
              <w:rPr>
                <w:rFonts w:hint="eastAsia"/>
                <w:sz w:val="24"/>
              </w:rPr>
              <w:t>西宸原著、首创•禧瑞墅、首开</w:t>
            </w:r>
            <w:r w:rsidR="008F245B">
              <w:rPr>
                <w:sz w:val="24"/>
              </w:rPr>
              <w:t>•</w:t>
            </w:r>
            <w:r w:rsidR="008F245B">
              <w:rPr>
                <w:rFonts w:hint="eastAsia"/>
                <w:sz w:val="24"/>
              </w:rPr>
              <w:t>琅樾、</w:t>
            </w:r>
            <w:r w:rsidR="008F245B">
              <w:rPr>
                <w:rFonts w:hint="eastAsia"/>
                <w:sz w:val="24"/>
              </w:rPr>
              <w:t xml:space="preserve">     </w:t>
            </w:r>
            <w:r w:rsidR="008F245B">
              <w:rPr>
                <w:rFonts w:hint="eastAsia"/>
                <w:sz w:val="24"/>
              </w:rPr>
              <w:t>万科</w:t>
            </w:r>
            <w:r w:rsidR="008F245B">
              <w:rPr>
                <w:sz w:val="24"/>
              </w:rPr>
              <w:t>•</w:t>
            </w:r>
            <w:hyperlink r:id="rId8" w:tgtFrame="_blank" w:tooltip="观承别墅" w:history="1">
              <w:r w:rsidR="008F245B">
                <w:rPr>
                  <w:rFonts w:hint="eastAsia"/>
                  <w:sz w:val="24"/>
                </w:rPr>
                <w:t>翡翠公园</w:t>
              </w:r>
            </w:hyperlink>
          </w:p>
        </w:tc>
      </w:tr>
      <w:tr w:rsidR="0019740A">
        <w:trPr>
          <w:trHeight w:val="938"/>
        </w:trPr>
        <w:tc>
          <w:tcPr>
            <w:tcW w:w="2160" w:type="dxa"/>
            <w:vAlign w:val="center"/>
          </w:tcPr>
          <w:p w:rsidR="0019740A" w:rsidRDefault="008F245B">
            <w:pPr>
              <w:spacing w:line="360" w:lineRule="exact"/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4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月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14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日</w:t>
            </w:r>
          </w:p>
        </w:tc>
        <w:tc>
          <w:tcPr>
            <w:tcW w:w="1913" w:type="dxa"/>
            <w:vAlign w:val="center"/>
          </w:tcPr>
          <w:p w:rsidR="0019740A" w:rsidRDefault="008F245B">
            <w:pPr>
              <w:spacing w:line="360" w:lineRule="auto"/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北京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-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天津</w:t>
            </w:r>
          </w:p>
        </w:tc>
        <w:tc>
          <w:tcPr>
            <w:tcW w:w="5467" w:type="dxa"/>
            <w:vAlign w:val="center"/>
          </w:tcPr>
          <w:p w:rsidR="0019740A" w:rsidRDefault="008F245B">
            <w:pPr>
              <w:rPr>
                <w:rFonts w:hint="eastAsia"/>
                <w:sz w:val="24"/>
              </w:rPr>
            </w:pPr>
            <w:r>
              <w:rPr>
                <w:rFonts w:hAnsi="宋体" w:hint="eastAsia"/>
                <w:sz w:val="24"/>
              </w:rPr>
              <w:t>上午</w:t>
            </w:r>
            <w:r>
              <w:rPr>
                <w:rFonts w:hint="eastAsia"/>
                <w:sz w:val="24"/>
              </w:rPr>
              <w:t>参观</w:t>
            </w:r>
            <w:hyperlink r:id="rId9" w:tgtFrame="_blank" w:tooltip="景粼原著" w:history="1">
              <w:r>
                <w:rPr>
                  <w:sz w:val="24"/>
                </w:rPr>
                <w:t>景粼原著</w:t>
              </w:r>
            </w:hyperlink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首开住总</w:t>
            </w:r>
            <w:r>
              <w:rPr>
                <w:sz w:val="24"/>
              </w:rPr>
              <w:t>•</w:t>
            </w:r>
            <w:r>
              <w:rPr>
                <w:sz w:val="24"/>
              </w:rPr>
              <w:t>棠颂别墅</w:t>
            </w:r>
          </w:p>
          <w:p w:rsidR="0019740A" w:rsidRDefault="008F245B">
            <w:pPr>
              <w:spacing w:line="360" w:lineRule="exact"/>
              <w:rPr>
                <w:rFonts w:asciiTheme="majorEastAsia" w:eastAsiaTheme="majorEastAsia" w:hAnsiTheme="majorEastAsia" w:cstheme="majorEastAsia"/>
                <w:szCs w:val="21"/>
              </w:rPr>
            </w:pPr>
            <w:r>
              <w:rPr>
                <w:rFonts w:hint="eastAsia"/>
                <w:sz w:val="24"/>
              </w:rPr>
              <w:t>下午乘车前往天津，抵达后参观</w:t>
            </w:r>
            <w:hyperlink r:id="rId10" w:tgtFrame="_blank" w:tooltip="復康路十一號" w:history="1">
              <w:r>
                <w:rPr>
                  <w:sz w:val="24"/>
                </w:rPr>
                <w:t>復康路十一號</w:t>
              </w:r>
            </w:hyperlink>
          </w:p>
        </w:tc>
      </w:tr>
      <w:tr w:rsidR="0019740A">
        <w:trPr>
          <w:trHeight w:val="838"/>
        </w:trPr>
        <w:tc>
          <w:tcPr>
            <w:tcW w:w="2160" w:type="dxa"/>
            <w:vAlign w:val="center"/>
          </w:tcPr>
          <w:p w:rsidR="0019740A" w:rsidRDefault="008F245B">
            <w:pPr>
              <w:spacing w:line="360" w:lineRule="exact"/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4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月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15</w:t>
            </w: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日</w:t>
            </w:r>
          </w:p>
        </w:tc>
        <w:tc>
          <w:tcPr>
            <w:tcW w:w="1913" w:type="dxa"/>
            <w:vAlign w:val="center"/>
          </w:tcPr>
          <w:p w:rsidR="0019740A" w:rsidRDefault="008F245B">
            <w:pPr>
              <w:spacing w:line="360" w:lineRule="auto"/>
              <w:jc w:val="center"/>
              <w:rPr>
                <w:rFonts w:asciiTheme="majorEastAsia" w:eastAsiaTheme="majorEastAsia" w:hAnsiTheme="majorEastAsia" w:cstheme="majorEastAsia"/>
                <w:szCs w:val="21"/>
              </w:rPr>
            </w:pPr>
            <w:r>
              <w:rPr>
                <w:rFonts w:asciiTheme="majorEastAsia" w:eastAsiaTheme="majorEastAsia" w:hAnsiTheme="majorEastAsia" w:cstheme="majorEastAsia" w:hint="eastAsia"/>
                <w:szCs w:val="21"/>
              </w:rPr>
              <w:t>天津</w:t>
            </w:r>
          </w:p>
        </w:tc>
        <w:tc>
          <w:tcPr>
            <w:tcW w:w="5467" w:type="dxa"/>
            <w:vAlign w:val="center"/>
          </w:tcPr>
          <w:p w:rsidR="0019740A" w:rsidRDefault="0019740A">
            <w:pPr>
              <w:spacing w:line="360" w:lineRule="exact"/>
              <w:rPr>
                <w:rFonts w:hint="eastAsia"/>
                <w:sz w:val="24"/>
              </w:rPr>
            </w:pPr>
            <w:hyperlink r:id="rId11" w:tgtFrame="_blank" w:tooltip="万科民和巷" w:history="1">
              <w:r w:rsidR="008F245B">
                <w:rPr>
                  <w:rFonts w:hint="eastAsia"/>
                  <w:sz w:val="24"/>
                </w:rPr>
                <w:t>万科</w:t>
              </w:r>
              <w:r w:rsidR="008F245B">
                <w:rPr>
                  <w:sz w:val="24"/>
                </w:rPr>
                <w:t>•</w:t>
              </w:r>
              <w:r w:rsidR="008F245B">
                <w:rPr>
                  <w:rFonts w:hint="eastAsia"/>
                  <w:sz w:val="24"/>
                </w:rPr>
                <w:t>民和巷</w:t>
              </w:r>
            </w:hyperlink>
            <w:r w:rsidR="008F245B">
              <w:rPr>
                <w:rFonts w:hint="eastAsia"/>
                <w:sz w:val="24"/>
              </w:rPr>
              <w:t>、</w:t>
            </w:r>
            <w:hyperlink r:id="rId12" w:tgtFrame="_blank" w:tooltip="天房崇德园别墅及洋房体验区于8月13日开放。天房崇德园预计2016年下半年加推别墅、洋房产品，加推楼栋、户数、户型、具体时间等信息待定。" w:history="1">
              <w:r w:rsidR="008F245B">
                <w:rPr>
                  <w:sz w:val="24"/>
                </w:rPr>
                <w:t>天房</w:t>
              </w:r>
              <w:r w:rsidR="008F245B">
                <w:rPr>
                  <w:sz w:val="24"/>
                </w:rPr>
                <w:t>•</w:t>
              </w:r>
              <w:r w:rsidR="008F245B">
                <w:rPr>
                  <w:sz w:val="24"/>
                </w:rPr>
                <w:t>崇德园</w:t>
              </w:r>
            </w:hyperlink>
            <w:r w:rsidR="008F245B">
              <w:rPr>
                <w:rFonts w:hint="eastAsia"/>
                <w:sz w:val="24"/>
              </w:rPr>
              <w:t>、</w:t>
            </w:r>
            <w:hyperlink r:id="rId13" w:tgtFrame="_blank" w:tooltip="绿城玉兰花园" w:history="1">
              <w:r w:rsidR="008F245B">
                <w:rPr>
                  <w:sz w:val="24"/>
                </w:rPr>
                <w:t>绿城</w:t>
              </w:r>
              <w:r w:rsidR="008F245B">
                <w:rPr>
                  <w:sz w:val="24"/>
                </w:rPr>
                <w:t>•</w:t>
              </w:r>
              <w:r w:rsidR="008F245B">
                <w:rPr>
                  <w:sz w:val="24"/>
                </w:rPr>
                <w:t>玉兰花园</w:t>
              </w:r>
            </w:hyperlink>
            <w:r w:rsidR="008F245B">
              <w:rPr>
                <w:rFonts w:hint="eastAsia"/>
                <w:sz w:val="24"/>
              </w:rPr>
              <w:t>、</w:t>
            </w:r>
          </w:p>
          <w:p w:rsidR="0019740A" w:rsidRDefault="008F245B">
            <w:pPr>
              <w:spacing w:line="360" w:lineRule="exact"/>
              <w:rPr>
                <w:rFonts w:asciiTheme="majorEastAsia" w:eastAsiaTheme="majorEastAsia" w:hAnsiTheme="majorEastAsia" w:cstheme="majorEastAsia"/>
                <w:kern w:val="36"/>
                <w:szCs w:val="21"/>
              </w:rPr>
            </w:pPr>
            <w:r>
              <w:rPr>
                <w:sz w:val="24"/>
              </w:rPr>
              <w:t>鲁能公馆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融创</w:t>
            </w:r>
            <w:r>
              <w:rPr>
                <w:sz w:val="24"/>
              </w:rPr>
              <w:t>•</w:t>
            </w:r>
            <w:r>
              <w:rPr>
                <w:rFonts w:hint="eastAsia"/>
                <w:sz w:val="24"/>
              </w:rPr>
              <w:t>天津全运村</w:t>
            </w:r>
          </w:p>
        </w:tc>
      </w:tr>
    </w:tbl>
    <w:p w:rsidR="0019740A" w:rsidRDefault="0019740A">
      <w:pPr>
        <w:widowControl/>
        <w:spacing w:line="320" w:lineRule="atLeast"/>
        <w:jc w:val="left"/>
        <w:rPr>
          <w:rFonts w:ascii="'宋体'" w:eastAsia="'宋体'" w:hAnsi="Arial" w:cs="Arial"/>
          <w:b/>
          <w:bCs/>
          <w:color w:val="000000"/>
          <w:kern w:val="0"/>
        </w:rPr>
      </w:pPr>
    </w:p>
    <w:p w:rsidR="0019740A" w:rsidRDefault="008F245B">
      <w:pPr>
        <w:widowControl/>
        <w:spacing w:line="320" w:lineRule="atLeast"/>
        <w:jc w:val="left"/>
        <w:rPr>
          <w:rFonts w:ascii="黑体" w:eastAsia="黑体" w:hAnsi="黑体" w:cs="Arial"/>
          <w:b/>
          <w:bCs/>
          <w:color w:val="000000"/>
          <w:kern w:val="0"/>
          <w:sz w:val="24"/>
          <w:szCs w:val="24"/>
        </w:rPr>
      </w:pPr>
      <w:r>
        <w:rPr>
          <w:rFonts w:ascii="黑体" w:eastAsia="黑体" w:hAnsi="黑体" w:cs="Arial"/>
          <w:b/>
          <w:bCs/>
          <w:color w:val="000000"/>
          <w:kern w:val="0"/>
          <w:sz w:val="24"/>
          <w:szCs w:val="24"/>
        </w:rPr>
        <w:t>【</w:t>
      </w:r>
      <w:r>
        <w:rPr>
          <w:rFonts w:ascii="黑体" w:eastAsia="黑体" w:hAnsi="黑体" w:cs="Arial" w:hint="eastAsia"/>
          <w:b/>
          <w:bCs/>
          <w:color w:val="000000"/>
          <w:kern w:val="0"/>
          <w:sz w:val="24"/>
          <w:szCs w:val="24"/>
        </w:rPr>
        <w:t>报名须知</w:t>
      </w:r>
      <w:r>
        <w:rPr>
          <w:rFonts w:ascii="黑体" w:eastAsia="黑体" w:hAnsi="黑体" w:cs="Arial"/>
          <w:b/>
          <w:bCs/>
          <w:color w:val="000000"/>
          <w:kern w:val="0"/>
          <w:sz w:val="24"/>
          <w:szCs w:val="24"/>
        </w:rPr>
        <w:t>】</w:t>
      </w:r>
    </w:p>
    <w:p w:rsidR="0019740A" w:rsidRDefault="008F245B" w:rsidP="00F2701C">
      <w:pPr>
        <w:spacing w:line="500" w:lineRule="exact"/>
        <w:ind w:left="840" w:hangingChars="400" w:hanging="840"/>
        <w:jc w:val="left"/>
        <w:rPr>
          <w:rFonts w:ascii="黑体" w:eastAsia="黑体" w:hint="eastAsia"/>
          <w:sz w:val="24"/>
          <w:szCs w:val="24"/>
        </w:rPr>
      </w:pPr>
      <w:r>
        <w:rPr>
          <w:rFonts w:ascii="黑体" w:eastAsia="黑体" w:hint="eastAsia"/>
          <w:noProof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84455</wp:posOffset>
            </wp:positionV>
            <wp:extent cx="1866900" cy="2019300"/>
            <wp:effectExtent l="0" t="0" r="0" b="0"/>
            <wp:wrapNone/>
            <wp:docPr id="3" name="图片 2" descr="套红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套红章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宋体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384175</wp:posOffset>
            </wp:positionV>
            <wp:extent cx="1457325" cy="1457325"/>
            <wp:effectExtent l="19050" t="0" r="9525" b="0"/>
            <wp:wrapNone/>
            <wp:docPr id="1" name="Picture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sz w:val="30"/>
          <w:szCs w:val="28"/>
        </w:rPr>
        <w:t>考察费：</w:t>
      </w:r>
      <w:r>
        <w:rPr>
          <w:rFonts w:ascii="黑体" w:eastAsia="黑体" w:hint="eastAsia"/>
          <w:sz w:val="30"/>
          <w:szCs w:val="28"/>
        </w:rPr>
        <w:t>3600</w:t>
      </w:r>
      <w:r>
        <w:rPr>
          <w:rFonts w:ascii="黑体" w:eastAsia="黑体" w:hint="eastAsia"/>
          <w:sz w:val="30"/>
          <w:szCs w:val="28"/>
        </w:rPr>
        <w:t>元</w:t>
      </w:r>
      <w:r>
        <w:rPr>
          <w:rFonts w:ascii="黑体" w:eastAsia="黑体" w:hint="eastAsia"/>
          <w:sz w:val="30"/>
          <w:szCs w:val="28"/>
        </w:rPr>
        <w:t>/</w:t>
      </w:r>
      <w:r>
        <w:rPr>
          <w:rFonts w:ascii="黑体" w:eastAsia="黑体" w:hint="eastAsia"/>
          <w:sz w:val="30"/>
          <w:szCs w:val="28"/>
        </w:rPr>
        <w:t>人</w:t>
      </w:r>
      <w:r>
        <w:rPr>
          <w:rFonts w:ascii="黑体" w:eastAsia="黑体" w:hint="eastAsia"/>
          <w:sz w:val="24"/>
          <w:szCs w:val="24"/>
        </w:rPr>
        <w:t>（考察费、资料费、组织费、大巴费、午餐费），住宿，会议组统一</w:t>
      </w:r>
      <w:r>
        <w:rPr>
          <w:rFonts w:ascii="黑体" w:eastAsia="黑体" w:hint="eastAsia"/>
          <w:sz w:val="24"/>
          <w:szCs w:val="24"/>
        </w:rPr>
        <w:t xml:space="preserve">                        </w:t>
      </w:r>
      <w:r>
        <w:rPr>
          <w:rFonts w:ascii="黑体" w:eastAsia="黑体" w:hint="eastAsia"/>
          <w:sz w:val="24"/>
          <w:szCs w:val="24"/>
        </w:rPr>
        <w:t>安排，费用</w:t>
      </w:r>
      <w:r>
        <w:rPr>
          <w:rFonts w:ascii="黑体" w:eastAsia="黑体" w:hint="eastAsia"/>
          <w:sz w:val="24"/>
          <w:szCs w:val="24"/>
        </w:rPr>
        <w:t>400</w:t>
      </w:r>
      <w:r>
        <w:rPr>
          <w:rFonts w:ascii="黑体" w:eastAsia="黑体" w:hint="eastAsia"/>
          <w:sz w:val="24"/>
          <w:szCs w:val="24"/>
        </w:rPr>
        <w:t>一间自理！欢迎各企业人员报名参加！</w:t>
      </w:r>
    </w:p>
    <w:p w:rsidR="0019740A" w:rsidRDefault="008F245B">
      <w:pPr>
        <w:spacing w:line="500" w:lineRule="exact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详情咨询：</w:t>
      </w:r>
      <w:r>
        <w:rPr>
          <w:rFonts w:ascii="黑体" w:eastAsia="黑体" w:hAnsi="宋体" w:hint="eastAsia"/>
          <w:sz w:val="28"/>
          <w:szCs w:val="28"/>
        </w:rPr>
        <w:t>010-</w:t>
      </w:r>
      <w:r w:rsidR="00F2701C">
        <w:rPr>
          <w:rFonts w:ascii="黑体" w:eastAsia="黑体" w:hAnsi="宋体" w:hint="eastAsia"/>
          <w:sz w:val="28"/>
          <w:szCs w:val="28"/>
        </w:rPr>
        <w:t>87697580</w:t>
      </w:r>
      <w:r>
        <w:rPr>
          <w:rFonts w:ascii="黑体" w:eastAsia="黑体" w:hAnsi="宋体" w:hint="eastAsia"/>
          <w:sz w:val="28"/>
          <w:szCs w:val="28"/>
        </w:rPr>
        <w:t xml:space="preserve">    </w:t>
      </w:r>
      <w:r>
        <w:rPr>
          <w:rFonts w:ascii="黑体" w:eastAsia="黑体" w:hAnsi="宋体" w:hint="eastAsia"/>
          <w:sz w:val="28"/>
          <w:szCs w:val="28"/>
        </w:rPr>
        <w:t>传真</w:t>
      </w:r>
      <w:r>
        <w:rPr>
          <w:rFonts w:ascii="黑体" w:eastAsia="黑体" w:hAnsi="宋体" w:hint="eastAsia"/>
          <w:sz w:val="28"/>
          <w:szCs w:val="28"/>
        </w:rPr>
        <w:t>010-</w:t>
      </w:r>
      <w:r w:rsidR="00F2701C">
        <w:rPr>
          <w:rFonts w:ascii="黑体" w:eastAsia="黑体" w:hAnsi="宋体" w:hint="eastAsia"/>
          <w:sz w:val="28"/>
          <w:szCs w:val="28"/>
        </w:rPr>
        <w:t>87697580</w:t>
      </w:r>
      <w:r>
        <w:rPr>
          <w:rFonts w:ascii="黑体" w:eastAsia="黑体" w:hAnsi="宋体" w:hint="eastAsia"/>
          <w:sz w:val="28"/>
          <w:szCs w:val="28"/>
        </w:rPr>
        <w:t xml:space="preserve">    </w:t>
      </w:r>
    </w:p>
    <w:p w:rsidR="0019740A" w:rsidRDefault="008F245B">
      <w:pPr>
        <w:spacing w:line="500" w:lineRule="exact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联</w:t>
      </w:r>
      <w:r>
        <w:rPr>
          <w:rFonts w:ascii="黑体" w:eastAsia="黑体" w:hAnsi="宋体" w:hint="eastAsia"/>
          <w:sz w:val="28"/>
          <w:szCs w:val="28"/>
        </w:rPr>
        <w:t xml:space="preserve"> </w:t>
      </w:r>
      <w:r>
        <w:rPr>
          <w:rFonts w:ascii="黑体" w:eastAsia="黑体" w:hAnsi="宋体" w:hint="eastAsia"/>
          <w:sz w:val="28"/>
          <w:szCs w:val="28"/>
        </w:rPr>
        <w:t>系</w:t>
      </w:r>
      <w:r>
        <w:rPr>
          <w:rFonts w:ascii="黑体" w:eastAsia="黑体" w:hAnsi="宋体" w:hint="eastAsia"/>
          <w:sz w:val="28"/>
          <w:szCs w:val="28"/>
        </w:rPr>
        <w:t xml:space="preserve"> </w:t>
      </w:r>
      <w:r>
        <w:rPr>
          <w:rFonts w:ascii="黑体" w:eastAsia="黑体" w:hAnsi="宋体" w:hint="eastAsia"/>
          <w:sz w:val="28"/>
          <w:szCs w:val="28"/>
        </w:rPr>
        <w:t>人：</w:t>
      </w:r>
      <w:r w:rsidR="00F2701C">
        <w:rPr>
          <w:rFonts w:ascii="黑体" w:eastAsia="黑体" w:hAnsi="宋体" w:hint="eastAsia"/>
          <w:sz w:val="28"/>
          <w:szCs w:val="28"/>
        </w:rPr>
        <w:t>聂红军</w:t>
      </w:r>
      <w:r>
        <w:rPr>
          <w:rFonts w:ascii="黑体" w:eastAsia="黑体" w:hAnsi="宋体" w:hint="eastAsia"/>
          <w:sz w:val="28"/>
          <w:szCs w:val="28"/>
        </w:rPr>
        <w:t xml:space="preserve">  </w:t>
      </w:r>
      <w:r w:rsidR="00F2701C">
        <w:rPr>
          <w:rFonts w:ascii="黑体" w:eastAsia="黑体" w:hAnsi="宋体" w:hint="eastAsia"/>
          <w:sz w:val="28"/>
          <w:szCs w:val="28"/>
        </w:rPr>
        <w:t>18211071700</w:t>
      </w:r>
    </w:p>
    <w:p w:rsidR="0019740A" w:rsidRDefault="008F245B">
      <w:pPr>
        <w:spacing w:line="500" w:lineRule="exact"/>
        <w:rPr>
          <w:rFonts w:ascii="宋体" w:hAnsi="宋体"/>
          <w:szCs w:val="21"/>
        </w:rPr>
      </w:pPr>
      <w:r>
        <w:rPr>
          <w:rFonts w:ascii="黑体" w:eastAsia="黑体" w:hAnsi="新宋体" w:hint="eastAsia"/>
          <w:bCs/>
          <w:sz w:val="28"/>
          <w:szCs w:val="28"/>
        </w:rPr>
        <w:t>主办单位</w:t>
      </w:r>
      <w:r>
        <w:rPr>
          <w:rFonts w:ascii="宋体" w:hAnsi="宋体" w:hint="eastAsia"/>
          <w:sz w:val="24"/>
        </w:rPr>
        <w:t>：</w:t>
      </w:r>
      <w:r>
        <w:rPr>
          <w:rFonts w:ascii="宋体" w:hAnsi="宋体" w:hint="eastAsia"/>
          <w:szCs w:val="21"/>
        </w:rPr>
        <w:t>东方智赢（北京）企业管理有限公司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北京中外友联建筑文化交流中心</w:t>
      </w:r>
    </w:p>
    <w:p w:rsidR="0019740A" w:rsidRDefault="0019740A">
      <w:pPr>
        <w:widowControl/>
        <w:shd w:val="clear" w:color="auto" w:fill="FFFFFF"/>
        <w:spacing w:line="360" w:lineRule="exact"/>
        <w:rPr>
          <w:rFonts w:ascii="黑体" w:eastAsia="黑体" w:hAnsi="新宋体" w:hint="eastAsia"/>
          <w:bCs/>
          <w:sz w:val="28"/>
          <w:szCs w:val="28"/>
        </w:rPr>
      </w:pPr>
      <w:bookmarkStart w:id="0" w:name="_GoBack"/>
      <w:bookmarkEnd w:id="0"/>
    </w:p>
    <w:p w:rsidR="00F2701C" w:rsidRDefault="00F2701C">
      <w:pPr>
        <w:widowControl/>
        <w:shd w:val="clear" w:color="auto" w:fill="FFFFFF"/>
        <w:spacing w:line="360" w:lineRule="exact"/>
        <w:rPr>
          <w:rFonts w:ascii="黑体" w:eastAsia="黑体" w:hAnsi="新宋体" w:hint="eastAsia"/>
          <w:bCs/>
          <w:sz w:val="28"/>
          <w:szCs w:val="28"/>
        </w:rPr>
      </w:pPr>
    </w:p>
    <w:p w:rsidR="00F2701C" w:rsidRDefault="00F2701C">
      <w:pPr>
        <w:widowControl/>
        <w:shd w:val="clear" w:color="auto" w:fill="FFFFFF"/>
        <w:spacing w:line="360" w:lineRule="exact"/>
        <w:rPr>
          <w:rFonts w:ascii="微软雅黑" w:eastAsia="微软雅黑" w:hAnsi="微软雅黑" w:cs="Arial"/>
          <w:color w:val="333333"/>
          <w:spacing w:val="14"/>
          <w:kern w:val="0"/>
          <w:sz w:val="24"/>
          <w:szCs w:val="24"/>
        </w:rPr>
      </w:pPr>
    </w:p>
    <w:p w:rsidR="0019740A" w:rsidRDefault="008F245B">
      <w:pPr>
        <w:widowControl/>
        <w:shd w:val="clear" w:color="auto" w:fill="FFFFFF"/>
        <w:spacing w:line="360" w:lineRule="exact"/>
        <w:rPr>
          <w:rFonts w:ascii="微软雅黑" w:eastAsia="微软雅黑" w:hAnsi="微软雅黑" w:cs="Arial"/>
          <w:color w:val="333333"/>
          <w:spacing w:val="14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333333"/>
          <w:spacing w:val="14"/>
          <w:kern w:val="0"/>
          <w:sz w:val="24"/>
          <w:szCs w:val="24"/>
        </w:rPr>
        <w:lastRenderedPageBreak/>
        <w:t xml:space="preserve">                            </w:t>
      </w:r>
      <w:r>
        <w:rPr>
          <w:rFonts w:ascii="微软雅黑" w:eastAsia="微软雅黑" w:hAnsi="微软雅黑" w:cs="Arial" w:hint="eastAsia"/>
          <w:color w:val="333333"/>
          <w:spacing w:val="14"/>
          <w:kern w:val="0"/>
          <w:sz w:val="24"/>
          <w:szCs w:val="24"/>
        </w:rPr>
        <w:t>部分项目介绍</w:t>
      </w:r>
      <w:r>
        <w:rPr>
          <w:rFonts w:ascii="微软雅黑" w:eastAsia="微软雅黑" w:hAnsi="微软雅黑" w:cs="Arial" w:hint="eastAsia"/>
          <w:color w:val="333333"/>
          <w:spacing w:val="14"/>
          <w:kern w:val="0"/>
          <w:sz w:val="18"/>
          <w:szCs w:val="18"/>
        </w:rPr>
        <w:t>：</w:t>
      </w:r>
    </w:p>
    <w:p w:rsidR="0019740A" w:rsidRDefault="0019740A">
      <w:pPr>
        <w:spacing w:line="360" w:lineRule="exact"/>
        <w:rPr>
          <w:rFonts w:ascii="黑体" w:eastAsia="黑体" w:hAnsi="黑体"/>
          <w:b/>
          <w:sz w:val="24"/>
          <w:szCs w:val="24"/>
        </w:rPr>
      </w:pPr>
    </w:p>
    <w:p w:rsidR="0019740A" w:rsidRDefault="008F245B">
      <w:pPr>
        <w:spacing w:line="360" w:lineRule="exact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cs="宋体" w:hint="eastAsia"/>
          <w:b/>
          <w:bCs/>
          <w:noProof/>
          <w:color w:val="000000"/>
          <w:kern w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123825</wp:posOffset>
            </wp:positionV>
            <wp:extent cx="1894840" cy="1361440"/>
            <wp:effectExtent l="0" t="0" r="10160" b="10160"/>
            <wp:wrapSquare wrapText="bothSides"/>
            <wp:docPr id="9" name="图片 5" descr="C:\Users\tianzhiming\AppData\Roaming\Tencent\Users\496170889\QQ\WinTemp\RichOle\ILG0EBC}6`_}K]4DNAL8){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tianzhiming\AppData\Roaming\Tencent\Users\496170889\QQ\WinTemp\RichOle\ILG0EBC}6`_}K]4DNAL8){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b/>
          <w:sz w:val="24"/>
          <w:szCs w:val="24"/>
          <w:highlight w:val="lightGray"/>
        </w:rPr>
        <w:t>远洋·天著春秋</w:t>
      </w:r>
      <w:r w:rsidR="0019740A">
        <w:rPr>
          <w:rFonts w:ascii="黑体" w:eastAsia="黑体" w:hAnsi="黑体" w:cs="宋体"/>
          <w:kern w:val="0"/>
          <w:sz w:val="24"/>
          <w:szCs w:val="24"/>
        </w:rPr>
        <w:fldChar w:fldCharType="begin"/>
      </w:r>
      <w:r>
        <w:rPr>
          <w:rFonts w:ascii="黑体" w:eastAsia="黑体" w:hAnsi="黑体" w:cs="宋体"/>
          <w:kern w:val="0"/>
          <w:sz w:val="24"/>
          <w:szCs w:val="24"/>
        </w:rPr>
        <w:instrText>INCLUDEPICTURE \d "C:\\Documents and Settings\\</w:instrText>
      </w:r>
      <w:r>
        <w:rPr>
          <w:rFonts w:ascii="宋体" w:eastAsia="黑体" w:hAnsi="宋体" w:cs="宋体"/>
          <w:kern w:val="0"/>
          <w:sz w:val="24"/>
          <w:szCs w:val="24"/>
        </w:rPr>
        <w:instrText>å</w:instrText>
      </w:r>
      <w:r>
        <w:rPr>
          <w:rFonts w:ascii="黑体" w:eastAsia="黑体" w:hAnsi="黑体" w:cs="宋体"/>
          <w:kern w:val="0"/>
          <w:sz w:val="24"/>
          <w:szCs w:val="24"/>
        </w:rPr>
        <w:instrText></w:instrText>
      </w:r>
      <w:r>
        <w:rPr>
          <w:rFonts w:ascii="宋体" w:eastAsia="黑体" w:hAnsi="宋体" w:cs="宋体"/>
          <w:kern w:val="0"/>
          <w:sz w:val="24"/>
          <w:szCs w:val="24"/>
        </w:rPr>
        <w:instrText>¶å</w:instrText>
      </w:r>
      <w:r>
        <w:rPr>
          <w:rFonts w:ascii="黑体" w:eastAsia="黑体" w:hAnsi="黑体" w:cs="宋体"/>
          <w:kern w:val="0"/>
          <w:sz w:val="24"/>
          <w:szCs w:val="24"/>
        </w:rPr>
        <w:instrText>°”è</w:instrText>
      </w:r>
      <w:r>
        <w:rPr>
          <w:rFonts w:ascii="宋体" w:eastAsia="黑体" w:hAnsi="宋体" w:cs="宋体"/>
          <w:kern w:val="0"/>
          <w:sz w:val="24"/>
          <w:szCs w:val="24"/>
        </w:rPr>
        <w:instrText>Š</w:instrText>
      </w:r>
      <w:r>
        <w:rPr>
          <w:rFonts w:ascii="黑体" w:eastAsia="黑体" w:hAnsi="黑体" w:cs="宋体"/>
          <w:kern w:val="0"/>
          <w:sz w:val="24"/>
          <w:szCs w:val="24"/>
        </w:rPr>
        <w:instrText>±</w:instrText>
      </w:r>
      <w:r>
        <w:rPr>
          <w:rFonts w:ascii="宋体" w:eastAsia="黑体" w:hAnsi="宋体" w:cs="宋体"/>
          <w:kern w:val="0"/>
          <w:sz w:val="24"/>
          <w:szCs w:val="24"/>
        </w:rPr>
        <w:instrText>å¼</w:instrText>
      </w:r>
      <w:r>
        <w:rPr>
          <w:rFonts w:ascii="黑体" w:eastAsia="黑体" w:hAnsi="黑体" w:cs="宋体"/>
          <w:kern w:val="0"/>
          <w:sz w:val="24"/>
          <w:szCs w:val="24"/>
        </w:rPr>
        <w:instrText xml:space="preserve">€\\Application Data\\Tencent\\Users\\592142607\\QQ\\WinTemp\\RichOle\\RZ~K3HDG_O~OVU4PYQ$6I`B.png" \* MERGEFORMATINET </w:instrText>
      </w:r>
      <w:r w:rsidR="0019740A">
        <w:rPr>
          <w:rFonts w:ascii="黑体" w:eastAsia="黑体" w:hAnsi="黑体" w:cs="宋体"/>
          <w:kern w:val="0"/>
          <w:sz w:val="24"/>
          <w:szCs w:val="24"/>
        </w:rPr>
        <w:fldChar w:fldCharType="end"/>
      </w:r>
    </w:p>
    <w:p w:rsidR="0019740A" w:rsidRDefault="008F245B">
      <w:pPr>
        <w:spacing w:line="400" w:lineRule="exac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黑体" w:eastAsia="黑体" w:hAnsi="黑体" w:cs="宋体" w:hint="eastAsia"/>
          <w:b/>
          <w:bCs/>
          <w:color w:val="000000"/>
          <w:kern w:val="0"/>
        </w:rPr>
        <w:t>【项目介绍】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远洋天著春秋是远洋地产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22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年来规格别墅之一，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 xml:space="preserve"> 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项目在户型设计上与近百位金融从业人士深度访谈，并根据需求进行大量调整优化。项目在建设上汲取中国传统建筑神髓，同时融合现代建筑标准，做到与土地一脉相融，成为禅意西山的标志性人文建筑。项目传承西山龙脉与千年底蕴，打造新中式风格的纯别墅社区。在建筑和园林的规划、设计、施工上，均遵循国内国际标准，成就可遇不可再的别墅巅峰之作。</w:t>
      </w:r>
    </w:p>
    <w:p w:rsidR="0019740A" w:rsidRDefault="008F245B">
      <w:pPr>
        <w:spacing w:line="560" w:lineRule="exact"/>
        <w:rPr>
          <w:rFonts w:ascii="黑体" w:eastAsia="黑体" w:hAnsi="黑体"/>
          <w:b/>
          <w:sz w:val="24"/>
          <w:szCs w:val="24"/>
          <w:highlight w:val="lightGray"/>
        </w:rPr>
      </w:pPr>
      <w:r>
        <w:rPr>
          <w:rFonts w:ascii="黑体" w:eastAsia="黑体" w:hAnsi="黑体"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111125</wp:posOffset>
            </wp:positionV>
            <wp:extent cx="1904365" cy="1297940"/>
            <wp:effectExtent l="0" t="0" r="635" b="16510"/>
            <wp:wrapSquare wrapText="bothSides"/>
            <wp:docPr id="2" name="图片 1" descr="C:\Users\tianzhiming\AppData\Roaming\Tencent\Users\496170889\QQ\WinTemp\RichOle\K032B~~1[T3Y9DO)]5$OZ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tianzhiming\AppData\Roaming\Tencent\Users\496170889\QQ\WinTemp\RichOle\K032B~~1[T3Y9DO)]5$OZ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b/>
          <w:sz w:val="24"/>
          <w:szCs w:val="24"/>
          <w:highlight w:val="lightGray"/>
        </w:rPr>
        <w:t>紫禁壹号院</w:t>
      </w:r>
    </w:p>
    <w:p w:rsidR="0019740A" w:rsidRDefault="008F245B">
      <w:pPr>
        <w:widowControl/>
        <w:spacing w:line="440" w:lineRule="exact"/>
        <w:jc w:val="left"/>
        <w:rPr>
          <w:rFonts w:ascii="微软雅黑" w:eastAsia="微软雅黑" w:hAnsi="微软雅黑" w:cs="Arial"/>
          <w:color w:val="333333"/>
          <w:kern w:val="0"/>
          <w:sz w:val="18"/>
          <w:szCs w:val="18"/>
        </w:rPr>
      </w:pPr>
      <w:r>
        <w:rPr>
          <w:rFonts w:asciiTheme="majorEastAsia" w:eastAsiaTheme="majorEastAsia" w:hAnsiTheme="majorEastAsia" w:cstheme="majorEastAsia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1238250</wp:posOffset>
            </wp:positionV>
            <wp:extent cx="1841500" cy="1380490"/>
            <wp:effectExtent l="0" t="0" r="6350" b="10160"/>
            <wp:wrapSquare wrapText="bothSides"/>
            <wp:docPr id="10" name="图片 9" descr="C:\Users\tianzhiming\AppData\Roaming\Tencent\Users\496170889\QQ\WinTemp\RichOle\JU@D{`389ZQ}5Q5]JLKNN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tianzhiming\AppData\Roaming\Tencent\Users\496170889\QQ\WinTemp\RichOle\JU@D{`389ZQ}5Q5]JLKNN8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宋体" w:hint="eastAsia"/>
          <w:b/>
          <w:bCs/>
          <w:color w:val="000000"/>
          <w:kern w:val="0"/>
        </w:rPr>
        <w:t>【项目介绍】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紫禁壹号院项目为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CBD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、法式合院、别墅。融创法式合院，以法兰西建筑蓝本、高标准礼序园林配置，围合契合国人生活的家宅院落，传播崭新的家族生活理念。项目整体采用法式宫廷建筑及园林风格，产品涵盖联排、合院及御制平层官邸。融创北京公司继西山壹号院之后，再创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“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院系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”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新作，演绎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“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从西部大院围合的隐贵官邸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”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到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“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东部法式合院规制的宫廷建筑群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”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。</w:t>
      </w:r>
    </w:p>
    <w:p w:rsidR="0019740A" w:rsidRDefault="0019740A">
      <w:pPr>
        <w:widowControl/>
        <w:spacing w:line="560" w:lineRule="exact"/>
        <w:jc w:val="left"/>
        <w:rPr>
          <w:rFonts w:hint="eastAsia"/>
        </w:rPr>
      </w:pPr>
      <w:hyperlink r:id="rId19" w:tgtFrame="http://xiruishusc.fang.com/_blank" w:tooltip="首创·禧瑞墅" w:history="1">
        <w:r w:rsidR="008F245B">
          <w:rPr>
            <w:rFonts w:ascii="黑体" w:eastAsia="黑体" w:hAnsi="黑体" w:hint="eastAsia"/>
            <w:b/>
            <w:sz w:val="24"/>
            <w:szCs w:val="24"/>
            <w:highlight w:val="lightGray"/>
          </w:rPr>
          <w:t>首创·禧瑞墅</w:t>
        </w:r>
      </w:hyperlink>
    </w:p>
    <w:p w:rsidR="0019740A" w:rsidRDefault="008F245B">
      <w:p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</w:rPr>
        <w:t>【项目介绍】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首创禧瑞墅总建筑面积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96000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平米，容积率为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0.76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，拥有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66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栋别墅产品，共计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598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席，其中叠拼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448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席，联排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150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席。叠拼上叠别墅建筑面积约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158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平米，下叠别墅建筑面积约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252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平米，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 xml:space="preserve"> </w:t>
      </w:r>
    </w:p>
    <w:p w:rsidR="0019740A" w:rsidRDefault="008F245B">
      <w:pPr>
        <w:widowControl/>
        <w:spacing w:line="560" w:lineRule="exact"/>
        <w:jc w:val="left"/>
        <w:rPr>
          <w:rFonts w:ascii="黑体" w:eastAsia="黑体" w:hAnsi="黑体"/>
          <w:b/>
          <w:sz w:val="24"/>
          <w:szCs w:val="24"/>
          <w:highlight w:val="lightGray"/>
        </w:rPr>
      </w:pPr>
      <w:r>
        <w:rPr>
          <w:rFonts w:ascii="黑体" w:eastAsia="黑体" w:hAnsi="黑体" w:hint="eastAsia"/>
          <w:b/>
          <w:sz w:val="24"/>
          <w:szCs w:val="24"/>
          <w:highlight w:val="lightGray"/>
        </w:rPr>
        <w:t>绿城</w:t>
      </w:r>
      <w:r>
        <w:rPr>
          <w:rFonts w:ascii="黑体" w:eastAsia="黑体" w:hAnsi="黑体" w:hint="eastAsia"/>
          <w:b/>
          <w:sz w:val="24"/>
          <w:szCs w:val="24"/>
          <w:highlight w:val="lightGray"/>
        </w:rPr>
        <w:t>·</w:t>
      </w:r>
      <w:r>
        <w:rPr>
          <w:rFonts w:ascii="黑体" w:eastAsia="黑体" w:hAnsi="黑体" w:hint="eastAsia"/>
          <w:b/>
          <w:sz w:val="24"/>
          <w:szCs w:val="24"/>
          <w:highlight w:val="lightGray"/>
        </w:rPr>
        <w:t>玉兰花园</w:t>
      </w:r>
    </w:p>
    <w:p w:rsidR="0019740A" w:rsidRDefault="008F245B">
      <w:pPr>
        <w:spacing w:line="420" w:lineRule="exact"/>
        <w:rPr>
          <w:rFonts w:ascii="微软雅黑" w:eastAsia="微软雅黑" w:hAnsi="微软雅黑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73025</wp:posOffset>
            </wp:positionV>
            <wp:extent cx="1875790" cy="1403985"/>
            <wp:effectExtent l="0" t="0" r="10160" b="5715"/>
            <wp:wrapSquare wrapText="bothSides"/>
            <wp:docPr id="12" name="图片 13" descr="C:\Documents and Settings\偶尔花开\桌面\GXFBW@KAUS`V6VB1G`ICM]5.pngGXFBW@KAUS`V6VB1G`ICM]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C:\Documents and Settings\偶尔花开\桌面\GXFBW@KAUS`V6VB1G`ICM]5.pngGXFBW@KAUS`V6VB1G`ICM]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0000"/>
          <w:kern w:val="0"/>
        </w:rPr>
        <w:t>【项目介绍】</w:t>
      </w:r>
      <w:r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  <w:t>绿城玉兰花园是宁基花园二期项目，由宁基建设委托绿城管理进行开发、建设、管理和销售，位于桥北新区行政中轴上，规划总用地面积为</w:t>
      </w:r>
      <w:r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  <w:t>59979.04</w:t>
      </w:r>
      <w:r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  <w:t>平方米，总建筑面积为</w:t>
      </w:r>
      <w:r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  <w:t>19399024758.77</w:t>
      </w:r>
      <w:r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  <w:t>平方米。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。</w:t>
      </w:r>
    </w:p>
    <w:p w:rsidR="0019740A" w:rsidRDefault="008F245B">
      <w:pPr>
        <w:widowControl/>
        <w:spacing w:line="560" w:lineRule="exact"/>
        <w:jc w:val="left"/>
        <w:rPr>
          <w:rFonts w:ascii="黑体" w:eastAsia="黑体" w:hAnsi="黑体"/>
          <w:b/>
          <w:sz w:val="24"/>
          <w:szCs w:val="24"/>
          <w:highlight w:val="lightGray"/>
        </w:rPr>
      </w:pPr>
      <w:r>
        <w:rPr>
          <w:rFonts w:ascii="黑体" w:eastAsia="黑体" w:hAnsi="黑体" w:hint="eastAsia"/>
          <w:b/>
          <w:sz w:val="24"/>
          <w:szCs w:val="24"/>
          <w:highlight w:val="lightGray"/>
        </w:rPr>
        <w:t>龙湖·景粼原著</w:t>
      </w:r>
    </w:p>
    <w:p w:rsidR="0019740A" w:rsidRDefault="008F245B">
      <w:pPr>
        <w:spacing w:line="380" w:lineRule="exact"/>
        <w:rPr>
          <w:rFonts w:ascii="微软雅黑" w:eastAsia="微软雅黑" w:hAnsi="微软雅黑" w:cs="Arial"/>
          <w:color w:val="333333"/>
          <w:kern w:val="0"/>
          <w:sz w:val="18"/>
          <w:szCs w:val="18"/>
        </w:rPr>
      </w:pPr>
      <w:r>
        <w:rPr>
          <w:rFonts w:ascii="黑体" w:eastAsia="黑体" w:hAnsi="黑体" w:hint="eastAsia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685800</wp:posOffset>
            </wp:positionV>
            <wp:extent cx="1866265" cy="1466850"/>
            <wp:effectExtent l="0" t="0" r="635" b="0"/>
            <wp:wrapSquare wrapText="bothSides"/>
            <wp:docPr id="15" name="图片 15" descr="C:\Users\tianzhiming\AppData\Roaming\Tencent\Users\496170889\QQ\WinTemp\RichOle\EB9GG39X`65$]$$BA(R%CV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tianzhiming\AppData\Roaming\Tencent\Users\496170889\QQ\WinTemp\RichOle\EB9GG39X`65$]$$BA(R%CVJ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0000"/>
          <w:kern w:val="0"/>
        </w:rPr>
        <w:t>【项目介绍】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作为中国别墅专家的龙湖，打造了“原著系”第四代产品，在景粼原著上实现了众多“首次”：原著系首次推出‘新中式原著’，追本溯源，探索中国建筑艺术精髓，运用八法二十四式——叠石、理水、铺地、借景……等传统技艺，精工琢造社区园林</w:t>
      </w:r>
      <w:r>
        <w:rPr>
          <w:rFonts w:ascii="微软雅黑" w:eastAsia="微软雅黑" w:hAnsi="微软雅黑" w:cs="Arial" w:hint="eastAsia"/>
          <w:color w:val="333333"/>
          <w:kern w:val="0"/>
          <w:sz w:val="18"/>
          <w:szCs w:val="18"/>
        </w:rPr>
        <w:t>。</w:t>
      </w:r>
    </w:p>
    <w:p w:rsidR="0019740A" w:rsidRDefault="008F245B">
      <w:pPr>
        <w:widowControl/>
        <w:tabs>
          <w:tab w:val="center" w:pos="4873"/>
        </w:tabs>
        <w:spacing w:line="560" w:lineRule="exact"/>
        <w:jc w:val="left"/>
        <w:rPr>
          <w:rFonts w:ascii="黑体" w:eastAsia="黑体" w:hAnsi="黑体"/>
          <w:b/>
          <w:sz w:val="24"/>
          <w:szCs w:val="24"/>
          <w:highlight w:val="lightGray"/>
        </w:rPr>
      </w:pPr>
      <w:r>
        <w:rPr>
          <w:rFonts w:ascii="黑体" w:eastAsia="黑体" w:hAnsi="黑体" w:hint="eastAsia"/>
          <w:b/>
          <w:sz w:val="24"/>
          <w:szCs w:val="24"/>
          <w:highlight w:val="lightGray"/>
        </w:rPr>
        <w:t>首开·琅樾</w:t>
      </w:r>
      <w:r>
        <w:rPr>
          <w:rFonts w:ascii="黑体" w:eastAsia="黑体" w:hAnsi="黑体" w:hint="eastAsia"/>
          <w:b/>
          <w:sz w:val="24"/>
          <w:szCs w:val="24"/>
          <w:highlight w:val="lightGray"/>
        </w:rPr>
        <w:t xml:space="preserve"> </w:t>
      </w:r>
    </w:p>
    <w:p w:rsidR="0019740A" w:rsidRDefault="008F245B">
      <w:pPr>
        <w:widowControl/>
        <w:spacing w:line="440" w:lineRule="exact"/>
        <w:jc w:val="left"/>
        <w:rPr>
          <w:rFonts w:ascii="微软雅黑" w:eastAsia="微软雅黑" w:hAnsi="微软雅黑" w:cs="Arial"/>
          <w:color w:val="333333"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</w:rPr>
        <w:t>【项目介绍】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首开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·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琅樾作为首开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“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樾系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”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开山之笔，有类独栋、叠拼、平墅三种产品。类独栋主力产品是地上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3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层地下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2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层的新法式院落别墅产品。建筑于端庄高雅的法式形制之上，辅以中式元素，西方形制东方神韵的融合浑然一体，自然天成，带给人一种豪华舒适的空间感受。礼制园林，多轮考究，论证望</w:t>
      </w:r>
      <w:r>
        <w:rPr>
          <w:rFonts w:ascii="微软雅黑" w:eastAsia="微软雅黑" w:hAnsi="微软雅黑" w:cs="Arial"/>
          <w:color w:val="333333"/>
          <w:kern w:val="0"/>
          <w:sz w:val="18"/>
          <w:szCs w:val="18"/>
        </w:rPr>
        <w:t>族需求，形成法式园林精神与中式园林真意融汇。</w:t>
      </w:r>
    </w:p>
    <w:p w:rsidR="0019740A" w:rsidRDefault="0019740A">
      <w:pPr>
        <w:spacing w:line="380" w:lineRule="exact"/>
        <w:rPr>
          <w:rFonts w:ascii="微软雅黑" w:eastAsia="微软雅黑" w:hAnsi="微软雅黑" w:cs="Arial"/>
          <w:color w:val="333333"/>
          <w:kern w:val="0"/>
          <w:sz w:val="18"/>
          <w:szCs w:val="18"/>
        </w:rPr>
      </w:pPr>
    </w:p>
    <w:p w:rsidR="0019740A" w:rsidRDefault="0019740A">
      <w:pPr>
        <w:spacing w:line="380" w:lineRule="exact"/>
        <w:rPr>
          <w:rFonts w:ascii="黑体" w:eastAsia="黑体" w:hAnsi="宋体"/>
          <w:b/>
          <w:sz w:val="28"/>
          <w:szCs w:val="28"/>
        </w:rPr>
      </w:pPr>
    </w:p>
    <w:p w:rsidR="0019740A" w:rsidRDefault="008F245B">
      <w:pPr>
        <w:widowControl/>
        <w:spacing w:line="380" w:lineRule="exact"/>
        <w:jc w:val="left"/>
        <w:rPr>
          <w:rFonts w:ascii="宋体" w:eastAsia="宋体" w:hAnsi="宋体" w:cs="宋体"/>
          <w:spacing w:val="-2"/>
          <w:sz w:val="36"/>
          <w:szCs w:val="36"/>
        </w:rPr>
      </w:pPr>
      <w:r>
        <w:rPr>
          <w:rFonts w:ascii="宋体" w:eastAsia="宋体" w:hAnsi="宋体" w:cs="宋体" w:hint="eastAsia"/>
          <w:b/>
          <w:color w:val="CC0000"/>
          <w:sz w:val="30"/>
          <w:szCs w:val="30"/>
        </w:rPr>
        <w:t>附件</w:t>
      </w:r>
      <w:r>
        <w:rPr>
          <w:rFonts w:ascii="宋体" w:eastAsia="宋体" w:hAnsi="宋体" w:cs="宋体" w:hint="eastAsia"/>
          <w:b/>
          <w:color w:val="CC0000"/>
          <w:sz w:val="30"/>
          <w:szCs w:val="30"/>
        </w:rPr>
        <w:t xml:space="preserve">       </w:t>
      </w:r>
      <w:r>
        <w:rPr>
          <w:rFonts w:ascii="宋体" w:eastAsia="宋体" w:hAnsi="宋体" w:cs="宋体" w:hint="eastAsia"/>
          <w:spacing w:val="-2"/>
          <w:sz w:val="32"/>
          <w:szCs w:val="32"/>
        </w:rPr>
        <w:t>201</w:t>
      </w:r>
      <w:r>
        <w:rPr>
          <w:rFonts w:ascii="宋体" w:eastAsia="宋体" w:hAnsi="宋体" w:cs="宋体" w:hint="eastAsia"/>
          <w:spacing w:val="-2"/>
          <w:sz w:val="32"/>
          <w:szCs w:val="32"/>
        </w:rPr>
        <w:t>7</w:t>
      </w:r>
      <w:r>
        <w:rPr>
          <w:rFonts w:ascii="宋体" w:eastAsia="宋体" w:hAnsi="宋体" w:cs="宋体" w:hint="eastAsia"/>
          <w:spacing w:val="-2"/>
          <w:sz w:val="32"/>
          <w:szCs w:val="32"/>
        </w:rPr>
        <w:t>北京、天津楼盘考察报</w:t>
      </w:r>
      <w:r>
        <w:rPr>
          <w:rFonts w:ascii="宋体" w:eastAsia="宋体" w:hAnsi="宋体" w:cs="宋体" w:hint="eastAsia"/>
          <w:spacing w:val="-2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pacing w:val="-2"/>
          <w:sz w:val="32"/>
          <w:szCs w:val="32"/>
        </w:rPr>
        <w:t>名</w:t>
      </w:r>
      <w:r>
        <w:rPr>
          <w:rFonts w:ascii="宋体" w:eastAsia="宋体" w:hAnsi="宋体" w:cs="宋体" w:hint="eastAsia"/>
          <w:spacing w:val="-2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pacing w:val="-2"/>
          <w:sz w:val="32"/>
          <w:szCs w:val="32"/>
        </w:rPr>
        <w:t>回</w:t>
      </w:r>
      <w:r>
        <w:rPr>
          <w:rFonts w:ascii="宋体" w:eastAsia="宋体" w:hAnsi="宋体" w:cs="宋体" w:hint="eastAsia"/>
          <w:spacing w:val="-2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pacing w:val="-2"/>
          <w:sz w:val="32"/>
          <w:szCs w:val="32"/>
        </w:rPr>
        <w:t>执</w:t>
      </w:r>
      <w:r>
        <w:rPr>
          <w:rFonts w:ascii="宋体" w:eastAsia="宋体" w:hAnsi="宋体" w:cs="宋体" w:hint="eastAsia"/>
          <w:spacing w:val="-2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pacing w:val="-2"/>
          <w:sz w:val="32"/>
          <w:szCs w:val="32"/>
        </w:rPr>
        <w:t>表</w:t>
      </w:r>
    </w:p>
    <w:tbl>
      <w:tblPr>
        <w:tblpPr w:leftFromText="180" w:rightFromText="180" w:vertAnchor="text" w:tblpXSpec="center" w:tblpY="1"/>
        <w:tblOverlap w:val="never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809"/>
        <w:gridCol w:w="1560"/>
        <w:gridCol w:w="1842"/>
        <w:gridCol w:w="426"/>
        <w:gridCol w:w="1842"/>
        <w:gridCol w:w="2358"/>
      </w:tblGrid>
      <w:tr w:rsidR="0019740A">
        <w:trPr>
          <w:trHeight w:hRule="exact" w:val="43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单位名称</w:t>
            </w:r>
          </w:p>
        </w:tc>
        <w:tc>
          <w:tcPr>
            <w:tcW w:w="80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ind w:firstLineChars="100" w:firstLine="300"/>
              <w:jc w:val="center"/>
              <w:rPr>
                <w:rFonts w:ascii="宋体" w:eastAsia="宋体" w:hAnsi="宋体" w:cs="宋体"/>
                <w:sz w:val="30"/>
              </w:rPr>
            </w:pPr>
          </w:p>
        </w:tc>
      </w:tr>
      <w:tr w:rsidR="0019740A">
        <w:trPr>
          <w:trHeight w:hRule="exact" w:val="42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通讯地址</w:t>
            </w:r>
          </w:p>
        </w:tc>
        <w:tc>
          <w:tcPr>
            <w:tcW w:w="80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0"/>
              </w:rPr>
            </w:pPr>
          </w:p>
        </w:tc>
      </w:tr>
      <w:tr w:rsidR="0019740A">
        <w:trPr>
          <w:trHeight w:hRule="exact" w:val="41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联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系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人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E-mail/QQ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9740A">
        <w:trPr>
          <w:trHeight w:hRule="exact" w:val="43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电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 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话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传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真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19740A">
        <w:trPr>
          <w:trHeight w:hRule="exact" w:val="4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参会代表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 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性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别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职务／职称</w:t>
            </w:r>
          </w:p>
        </w:tc>
        <w:tc>
          <w:tcPr>
            <w:tcW w:w="4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电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话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/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手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机</w:t>
            </w:r>
          </w:p>
        </w:tc>
      </w:tr>
      <w:tr w:rsidR="0019740A">
        <w:trPr>
          <w:trHeight w:hRule="exact" w:val="43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0"/>
              </w:rPr>
            </w:pPr>
          </w:p>
        </w:tc>
        <w:tc>
          <w:tcPr>
            <w:tcW w:w="4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0"/>
              </w:rPr>
            </w:pPr>
          </w:p>
        </w:tc>
      </w:tr>
      <w:tr w:rsidR="0019740A">
        <w:trPr>
          <w:trHeight w:hRule="exact" w:val="4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4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</w:tr>
      <w:tr w:rsidR="0019740A">
        <w:trPr>
          <w:trHeight w:hRule="exact" w:val="42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4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</w:tr>
      <w:tr w:rsidR="0019740A">
        <w:trPr>
          <w:trHeight w:hRule="exact" w:val="42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4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</w:tr>
      <w:tr w:rsidR="0019740A">
        <w:trPr>
          <w:trHeight w:hRule="exact" w:val="42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  <w:tc>
          <w:tcPr>
            <w:tcW w:w="4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32"/>
              </w:rPr>
            </w:pPr>
          </w:p>
        </w:tc>
      </w:tr>
      <w:tr w:rsidR="0019740A">
        <w:trPr>
          <w:trHeight w:hRule="exact" w:val="56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费用合计</w:t>
            </w:r>
          </w:p>
        </w:tc>
        <w:tc>
          <w:tcPr>
            <w:tcW w:w="80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(</w:t>
            </w:r>
            <w:r>
              <w:rPr>
                <w:rFonts w:ascii="宋体" w:eastAsia="宋体" w:hAnsi="宋体" w:cs="宋体" w:hint="eastAsia"/>
                <w:sz w:val="24"/>
              </w:rPr>
              <w:t>大写人民币</w:t>
            </w:r>
            <w:r>
              <w:rPr>
                <w:rFonts w:ascii="宋体" w:eastAsia="宋体" w:hAnsi="宋体" w:cs="宋体" w:hint="eastAsia"/>
                <w:sz w:val="24"/>
              </w:rPr>
              <w:t xml:space="preserve">)   </w:t>
            </w:r>
            <w:r>
              <w:rPr>
                <w:rFonts w:ascii="宋体" w:eastAsia="宋体" w:hAnsi="宋体" w:cs="宋体" w:hint="eastAsia"/>
                <w:sz w:val="24"/>
              </w:rPr>
              <w:t>万</w:t>
            </w:r>
            <w:r>
              <w:rPr>
                <w:rFonts w:ascii="宋体" w:eastAsia="宋体" w:hAnsi="宋体" w:cs="宋体" w:hint="eastAsia"/>
                <w:sz w:val="24"/>
              </w:rPr>
              <w:t xml:space="preserve">    </w:t>
            </w:r>
            <w:r>
              <w:rPr>
                <w:rFonts w:ascii="宋体" w:eastAsia="宋体" w:hAnsi="宋体" w:cs="宋体" w:hint="eastAsia"/>
                <w:sz w:val="24"/>
              </w:rPr>
              <w:t>仟</w:t>
            </w:r>
            <w:r>
              <w:rPr>
                <w:rFonts w:ascii="宋体" w:eastAsia="宋体" w:hAnsi="宋体" w:cs="宋体" w:hint="eastAsia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sz w:val="24"/>
              </w:rPr>
              <w:t>佰</w:t>
            </w:r>
            <w:r>
              <w:rPr>
                <w:rFonts w:ascii="宋体" w:eastAsia="宋体" w:hAnsi="宋体" w:cs="宋体" w:hint="eastAsia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sz w:val="24"/>
              </w:rPr>
              <w:t>拾</w:t>
            </w:r>
            <w:r>
              <w:rPr>
                <w:rFonts w:ascii="宋体" w:eastAsia="宋体" w:hAnsi="宋体" w:cs="宋体" w:hint="eastAsia"/>
                <w:sz w:val="24"/>
              </w:rPr>
              <w:t xml:space="preserve">   </w:t>
            </w:r>
            <w:r>
              <w:rPr>
                <w:rFonts w:ascii="宋体" w:eastAsia="宋体" w:hAnsi="宋体" w:cs="宋体" w:hint="eastAsia"/>
                <w:sz w:val="24"/>
              </w:rPr>
              <w:t>元整</w:t>
            </w:r>
            <w:r>
              <w:rPr>
                <w:rFonts w:ascii="宋体" w:eastAsia="宋体" w:hAnsi="宋体" w:cs="宋体" w:hint="eastAsia"/>
                <w:sz w:val="24"/>
              </w:rPr>
              <w:t xml:space="preserve">     (</w:t>
            </w:r>
            <w:r>
              <w:rPr>
                <w:rFonts w:ascii="宋体" w:eastAsia="宋体" w:hAnsi="宋体" w:cs="宋体" w:hint="eastAsia"/>
                <w:sz w:val="24"/>
              </w:rPr>
              <w:t>小写</w:t>
            </w:r>
            <w:r>
              <w:rPr>
                <w:rFonts w:ascii="宋体" w:eastAsia="宋体" w:hAnsi="宋体" w:cs="宋体" w:hint="eastAsia"/>
                <w:sz w:val="24"/>
              </w:rPr>
              <w:t>)</w:t>
            </w:r>
            <w:r>
              <w:rPr>
                <w:rFonts w:ascii="宋体" w:eastAsia="宋体" w:hAnsi="宋体" w:cs="宋体" w:hint="eastAsia"/>
                <w:sz w:val="24"/>
              </w:rPr>
              <w:t>￥</w:t>
            </w:r>
          </w:p>
        </w:tc>
      </w:tr>
      <w:tr w:rsidR="0019740A">
        <w:trPr>
          <w:trHeight w:hRule="exact" w:val="131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会务账户</w:t>
            </w:r>
          </w:p>
        </w:tc>
        <w:tc>
          <w:tcPr>
            <w:tcW w:w="802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pacing w:line="300" w:lineRule="auto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收款单位：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>北京中外友联建筑文化交流中心有限公司</w:t>
            </w:r>
          </w:p>
          <w:p w:rsidR="0019740A" w:rsidRDefault="008F245B">
            <w:pPr>
              <w:spacing w:line="300" w:lineRule="auto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 xml:space="preserve">          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>开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>户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>行：中国工商银行北京安贞支行</w:t>
            </w:r>
          </w:p>
          <w:p w:rsidR="0019740A" w:rsidRDefault="008F245B">
            <w:pPr>
              <w:spacing w:line="300" w:lineRule="auto"/>
              <w:rPr>
                <w:rFonts w:asciiTheme="majorEastAsia" w:eastAsiaTheme="majorEastAsia" w:hAnsiTheme="majorEastAsia" w:cs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 xml:space="preserve">          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>帐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 xml:space="preserve">    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>号：</w:t>
            </w:r>
            <w:r>
              <w:rPr>
                <w:rFonts w:asciiTheme="majorEastAsia" w:eastAsiaTheme="majorEastAsia" w:hAnsiTheme="majorEastAsia" w:cstheme="majorEastAsia" w:hint="eastAsia"/>
                <w:sz w:val="24"/>
                <w:szCs w:val="24"/>
              </w:rPr>
              <w:t>0200064809024563981</w:t>
            </w:r>
          </w:p>
          <w:p w:rsidR="0019740A" w:rsidRDefault="0019740A">
            <w:pPr>
              <w:shd w:val="clear" w:color="auto" w:fill="FFFFFF"/>
              <w:spacing w:line="400" w:lineRule="exact"/>
              <w:jc w:val="left"/>
              <w:rPr>
                <w:rFonts w:ascii="宋体" w:eastAsia="宋体" w:hAnsi="宋体" w:cs="宋体"/>
                <w:sz w:val="24"/>
              </w:rPr>
            </w:pPr>
          </w:p>
        </w:tc>
      </w:tr>
      <w:tr w:rsidR="0019740A">
        <w:trPr>
          <w:trHeight w:val="40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发票类型</w:t>
            </w:r>
          </w:p>
        </w:tc>
        <w:tc>
          <w:tcPr>
            <w:tcW w:w="8028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pacing w:line="400" w:lineRule="exact"/>
              <w:jc w:val="center"/>
              <w:rPr>
                <w:rFonts w:ascii="宋体" w:eastAsia="宋体" w:hAnsi="宋体" w:cs="宋体"/>
                <w:bCs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bCs/>
                <w:sz w:val="24"/>
              </w:rPr>
              <w:t>□</w:t>
            </w: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国税普通发票</w:t>
            </w:r>
            <w:r>
              <w:rPr>
                <w:rFonts w:ascii="宋体" w:eastAsia="宋体" w:hAnsi="宋体" w:cs="宋体" w:hint="eastAsia"/>
                <w:bCs/>
                <w:sz w:val="24"/>
              </w:rPr>
              <w:t xml:space="preserve">           </w:t>
            </w:r>
            <w:r>
              <w:rPr>
                <w:rFonts w:ascii="宋体" w:eastAsia="宋体" w:hAnsi="宋体" w:cs="宋体" w:hint="eastAsia"/>
                <w:bCs/>
                <w:sz w:val="24"/>
              </w:rPr>
              <w:t>□</w:t>
            </w: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国税增值税专用发票</w:t>
            </w:r>
          </w:p>
        </w:tc>
      </w:tr>
      <w:tr w:rsidR="0019740A">
        <w:trPr>
          <w:trHeight w:val="812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19740A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  <w:tc>
          <w:tcPr>
            <w:tcW w:w="802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pacing w:line="400" w:lineRule="exact"/>
              <w:jc w:val="left"/>
              <w:rPr>
                <w:rFonts w:ascii="宋体" w:eastAsia="宋体" w:hAnsi="宋体" w:cs="宋体"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spacing w:val="-2"/>
                <w:kern w:val="0"/>
                <w:sz w:val="24"/>
              </w:rPr>
              <w:t>注：</w:t>
            </w:r>
            <w:r>
              <w:rPr>
                <w:rFonts w:ascii="宋体" w:eastAsia="宋体" w:hAnsi="宋体" w:cs="宋体" w:hint="eastAsia"/>
                <w:spacing w:val="-2"/>
                <w:kern w:val="0"/>
                <w:sz w:val="24"/>
              </w:rPr>
              <w:t>要求开增值税专用发票的单位，请提前向会务组提供电子版开营业执照副本、税务登记证副本、一般纳税人认定书、开票信息等资料</w:t>
            </w:r>
          </w:p>
        </w:tc>
      </w:tr>
      <w:tr w:rsidR="0019740A">
        <w:trPr>
          <w:trHeight w:val="812"/>
        </w:trPr>
        <w:tc>
          <w:tcPr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shd w:val="clear" w:color="auto" w:fill="FFFFFF"/>
              <w:spacing w:line="400" w:lineRule="exact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参会须知</w:t>
            </w:r>
          </w:p>
        </w:tc>
        <w:tc>
          <w:tcPr>
            <w:tcW w:w="802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40A" w:rsidRDefault="008F245B">
            <w:pPr>
              <w:tabs>
                <w:tab w:val="left" w:pos="420"/>
              </w:tabs>
              <w:spacing w:line="340" w:lineRule="exact"/>
              <w:jc w:val="left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、培训费用可通过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</w:rPr>
              <w:t>银行汇款、现金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等方式支付。</w:t>
            </w:r>
          </w:p>
          <w:p w:rsidR="0019740A" w:rsidRDefault="008F245B">
            <w:pPr>
              <w:spacing w:line="400" w:lineRule="exact"/>
              <w:ind w:left="360" w:hangingChars="150" w:hanging="360"/>
              <w:jc w:val="left"/>
              <w:rPr>
                <w:rFonts w:ascii="宋体" w:eastAsia="宋体" w:hAnsi="宋体" w:cs="宋体"/>
                <w:b/>
                <w:spacing w:val="-2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、参会单位请把报名表回传或发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E-mail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至会务组，会务组将在开班前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10</w:t>
            </w:r>
            <w:r>
              <w:rPr>
                <w:rFonts w:ascii="宋体" w:eastAsia="宋体" w:hAnsi="宋体" w:cs="宋体" w:hint="eastAsia"/>
                <w:color w:val="000000"/>
                <w:sz w:val="24"/>
              </w:rPr>
              <w:t>天发报到通知，详告报到时间、地点、食宿等具体安排事项。</w:t>
            </w:r>
          </w:p>
        </w:tc>
      </w:tr>
      <w:tr w:rsidR="0019740A">
        <w:trPr>
          <w:trHeight w:val="1049"/>
        </w:trPr>
        <w:tc>
          <w:tcPr>
            <w:tcW w:w="9837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40A" w:rsidRDefault="008F245B">
            <w:pPr>
              <w:spacing w:line="400" w:lineRule="exact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您对我们的楼盘考察有什么建议和想法，请留言。</w:t>
            </w:r>
          </w:p>
        </w:tc>
      </w:tr>
    </w:tbl>
    <w:p w:rsidR="0019740A" w:rsidRDefault="0019740A">
      <w:pPr>
        <w:shd w:val="clear" w:color="auto" w:fill="FFFFFF"/>
        <w:wordWrap w:val="0"/>
        <w:spacing w:line="240" w:lineRule="exact"/>
        <w:ind w:right="811" w:firstLineChars="49" w:firstLine="138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:rsidR="0019740A" w:rsidRDefault="008F245B">
      <w:pPr>
        <w:shd w:val="clear" w:color="auto" w:fill="FFFFFF"/>
        <w:wordWrap w:val="0"/>
        <w:spacing w:line="400" w:lineRule="exact"/>
        <w:ind w:right="810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说明：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                                   </w:t>
      </w:r>
    </w:p>
    <w:p w:rsidR="0019740A" w:rsidRDefault="008F245B">
      <w:pPr>
        <w:shd w:val="clear" w:color="auto" w:fill="FFFFFF"/>
        <w:spacing w:line="400" w:lineRule="exact"/>
        <w:ind w:firstLineChars="50" w:firstLine="140"/>
        <w:rPr>
          <w:rFonts w:ascii="宋体" w:eastAsia="宋体" w:hAnsi="宋体" w:cs="宋体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1</w:t>
      </w:r>
      <w:r>
        <w:rPr>
          <w:rFonts w:ascii="宋体" w:eastAsia="宋体" w:hAnsi="宋体" w:cs="宋体" w:hint="eastAsia"/>
          <w:bCs/>
          <w:sz w:val="28"/>
          <w:szCs w:val="28"/>
        </w:rPr>
        <w:t>、由于《通知》下发数量有限，请各地协助转发；</w:t>
      </w:r>
    </w:p>
    <w:p w:rsidR="0019740A" w:rsidRDefault="008F245B">
      <w:pPr>
        <w:spacing w:line="440" w:lineRule="exact"/>
        <w:ind w:firstLineChars="50" w:firstLine="14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2</w:t>
      </w:r>
      <w:r>
        <w:rPr>
          <w:rFonts w:ascii="宋体" w:eastAsia="宋体" w:hAnsi="宋体" w:cs="宋体" w:hint="eastAsia"/>
          <w:kern w:val="0"/>
          <w:sz w:val="28"/>
          <w:szCs w:val="28"/>
        </w:rPr>
        <w:t>、</w:t>
      </w:r>
      <w:r>
        <w:rPr>
          <w:rFonts w:ascii="宋体" w:eastAsia="宋体" w:hAnsi="宋体" w:cs="宋体" w:hint="eastAsia"/>
          <w:bCs/>
          <w:sz w:val="28"/>
          <w:szCs w:val="28"/>
        </w:rPr>
        <w:t>如报名人员较多时此表格可复印使用，传真件有效，请用正楷字填写；</w:t>
      </w:r>
      <w:r>
        <w:rPr>
          <w:rFonts w:ascii="宋体" w:eastAsia="宋体" w:hAnsi="宋体" w:cs="宋体" w:hint="eastAsia"/>
          <w:bCs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F2701C" w:rsidRPr="00B02796" w:rsidRDefault="008F245B" w:rsidP="00F2701C">
      <w:pPr>
        <w:tabs>
          <w:tab w:val="left" w:pos="567"/>
        </w:tabs>
        <w:snapToGrid w:val="0"/>
        <w:spacing w:line="390" w:lineRule="exact"/>
        <w:ind w:firstLineChars="50" w:firstLine="140"/>
        <w:outlineLvl w:val="0"/>
        <w:rPr>
          <w:rFonts w:ascii="仿宋_GB2312" w:eastAsia="仿宋_GB2312" w:hAnsi="仿宋_GB2312" w:cs="仿宋_GB2312"/>
          <w:b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3</w:t>
      </w:r>
      <w:r>
        <w:rPr>
          <w:rFonts w:ascii="宋体" w:eastAsia="宋体" w:hAnsi="宋体" w:cs="宋体" w:hint="eastAsia"/>
          <w:bCs/>
          <w:sz w:val="28"/>
          <w:szCs w:val="28"/>
        </w:rPr>
        <w:t>、</w:t>
      </w:r>
      <w:r w:rsidR="00F2701C" w:rsidRPr="00B02796">
        <w:rPr>
          <w:rFonts w:ascii="宋体" w:hAnsi="宋体" w:cs="宋体" w:hint="eastAsia"/>
          <w:b/>
          <w:color w:val="000000"/>
          <w:sz w:val="28"/>
          <w:szCs w:val="28"/>
        </w:rPr>
        <w:t xml:space="preserve">联系人：聂红军 老师 18211071700（微信）   </w:t>
      </w:r>
    </w:p>
    <w:p w:rsidR="00F2701C" w:rsidRPr="00B02796" w:rsidRDefault="00F2701C" w:rsidP="00F2701C">
      <w:pPr>
        <w:spacing w:line="460" w:lineRule="exact"/>
        <w:ind w:firstLineChars="200" w:firstLine="562"/>
        <w:rPr>
          <w:rFonts w:ascii="宋体" w:hAnsi="宋体" w:cs="宋体"/>
          <w:b/>
          <w:color w:val="000000"/>
          <w:sz w:val="28"/>
          <w:szCs w:val="28"/>
        </w:rPr>
      </w:pPr>
      <w:r w:rsidRPr="00B02796">
        <w:rPr>
          <w:rFonts w:ascii="宋体" w:hAnsi="宋体" w:cs="宋体" w:hint="eastAsia"/>
          <w:b/>
          <w:color w:val="000000"/>
          <w:sz w:val="28"/>
          <w:szCs w:val="28"/>
        </w:rPr>
        <w:t xml:space="preserve">传  真：010-87697580            邮  箱：zqgphwz@126.com    </w:t>
      </w:r>
    </w:p>
    <w:p w:rsidR="0019740A" w:rsidRDefault="00F2701C" w:rsidP="00F2701C">
      <w:pPr>
        <w:spacing w:line="440" w:lineRule="exact"/>
        <w:ind w:firstLineChars="200" w:firstLine="562"/>
        <w:rPr>
          <w:rFonts w:ascii="黑体" w:eastAsia="黑体" w:hAnsi="宋体"/>
          <w:b/>
          <w:sz w:val="28"/>
          <w:szCs w:val="28"/>
        </w:rPr>
      </w:pPr>
      <w:r w:rsidRPr="00B02796">
        <w:rPr>
          <w:rFonts w:ascii="宋体" w:hAnsi="宋体" w:cs="宋体" w:hint="eastAsia"/>
          <w:b/>
          <w:color w:val="000000"/>
          <w:sz w:val="28"/>
          <w:szCs w:val="28"/>
        </w:rPr>
        <w:t xml:space="preserve">电  话：010-87697580            </w:t>
      </w:r>
      <w:r w:rsidRPr="00B02796">
        <w:rPr>
          <w:rFonts w:ascii="仿宋_GB2312" w:eastAsia="仿宋_GB2312" w:hAnsi="仿宋_GB2312" w:cs="仿宋_GB2312" w:hint="eastAsia"/>
          <w:b/>
          <w:color w:val="000000"/>
          <w:kern w:val="30"/>
          <w:sz w:val="28"/>
          <w:szCs w:val="28"/>
        </w:rPr>
        <w:t>咨询</w:t>
      </w:r>
      <w:proofErr w:type="spellStart"/>
      <w:r w:rsidRPr="00B02796">
        <w:rPr>
          <w:rFonts w:ascii="仿宋_GB2312" w:eastAsia="仿宋_GB2312" w:hAnsi="仿宋_GB2312" w:cs="仿宋_GB2312" w:hint="eastAsia"/>
          <w:b/>
          <w:color w:val="000000"/>
          <w:kern w:val="30"/>
          <w:sz w:val="28"/>
          <w:szCs w:val="28"/>
        </w:rPr>
        <w:t>qq</w:t>
      </w:r>
      <w:proofErr w:type="spellEnd"/>
      <w:r w:rsidRPr="00B02796">
        <w:rPr>
          <w:rFonts w:ascii="仿宋_GB2312" w:eastAsia="仿宋_GB2312" w:hAnsi="仿宋_GB2312" w:cs="仿宋_GB2312" w:hint="eastAsia"/>
          <w:b/>
          <w:color w:val="000000"/>
          <w:kern w:val="30"/>
          <w:sz w:val="28"/>
          <w:szCs w:val="28"/>
        </w:rPr>
        <w:t>：</w:t>
      </w:r>
      <w:r w:rsidRPr="00B02796">
        <w:rPr>
          <w:rFonts w:ascii="仿宋_GB2312" w:eastAsia="仿宋_GB2312" w:hAnsi="仿宋_GB2312" w:cs="仿宋_GB2312"/>
          <w:b/>
          <w:color w:val="000000"/>
          <w:kern w:val="30"/>
          <w:sz w:val="28"/>
          <w:szCs w:val="28"/>
        </w:rPr>
        <w:t>3177524020</w:t>
      </w:r>
    </w:p>
    <w:sectPr w:rsidR="0019740A" w:rsidSect="0019740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45B" w:rsidRDefault="008F245B" w:rsidP="00F2701C">
      <w:r>
        <w:separator/>
      </w:r>
    </w:p>
  </w:endnote>
  <w:endnote w:type="continuationSeparator" w:id="0">
    <w:p w:rsidR="008F245B" w:rsidRDefault="008F245B" w:rsidP="00F270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'宋体'">
    <w:altName w:val="宋体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仿宋">
    <w:altName w:val="微软雅黑"/>
    <w:charset w:val="86"/>
    <w:family w:val="modern"/>
    <w:pitch w:val="default"/>
    <w:sig w:usb0="00000000" w:usb1="0000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45B" w:rsidRDefault="008F245B" w:rsidP="00F2701C">
      <w:r>
        <w:separator/>
      </w:r>
    </w:p>
  </w:footnote>
  <w:footnote w:type="continuationSeparator" w:id="0">
    <w:p w:rsidR="008F245B" w:rsidRDefault="008F245B" w:rsidP="00F270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81B08"/>
    <w:rsid w:val="00076914"/>
    <w:rsid w:val="00120A31"/>
    <w:rsid w:val="00135DCA"/>
    <w:rsid w:val="001524A5"/>
    <w:rsid w:val="00166511"/>
    <w:rsid w:val="0019740A"/>
    <w:rsid w:val="001A2C14"/>
    <w:rsid w:val="001A633E"/>
    <w:rsid w:val="001C0231"/>
    <w:rsid w:val="001E0065"/>
    <w:rsid w:val="001F5794"/>
    <w:rsid w:val="002149C7"/>
    <w:rsid w:val="00215AD8"/>
    <w:rsid w:val="002450E5"/>
    <w:rsid w:val="00261B3F"/>
    <w:rsid w:val="00275248"/>
    <w:rsid w:val="002832A6"/>
    <w:rsid w:val="0029358D"/>
    <w:rsid w:val="00294E85"/>
    <w:rsid w:val="002C6220"/>
    <w:rsid w:val="002D450A"/>
    <w:rsid w:val="002E15B4"/>
    <w:rsid w:val="002E3666"/>
    <w:rsid w:val="0036090E"/>
    <w:rsid w:val="003875FB"/>
    <w:rsid w:val="003D5576"/>
    <w:rsid w:val="003F2017"/>
    <w:rsid w:val="003F2D76"/>
    <w:rsid w:val="003F3131"/>
    <w:rsid w:val="003F3FFA"/>
    <w:rsid w:val="004063B4"/>
    <w:rsid w:val="00407862"/>
    <w:rsid w:val="004344AD"/>
    <w:rsid w:val="0045504C"/>
    <w:rsid w:val="00470F72"/>
    <w:rsid w:val="00481B08"/>
    <w:rsid w:val="00490226"/>
    <w:rsid w:val="00497F70"/>
    <w:rsid w:val="004B5AC8"/>
    <w:rsid w:val="004E330C"/>
    <w:rsid w:val="005B2CAC"/>
    <w:rsid w:val="005B7F97"/>
    <w:rsid w:val="005C32E2"/>
    <w:rsid w:val="005E3A46"/>
    <w:rsid w:val="006237F8"/>
    <w:rsid w:val="006903DB"/>
    <w:rsid w:val="006A1DF9"/>
    <w:rsid w:val="006B1960"/>
    <w:rsid w:val="006E1B87"/>
    <w:rsid w:val="006F13E1"/>
    <w:rsid w:val="00721EF9"/>
    <w:rsid w:val="007279F4"/>
    <w:rsid w:val="007372A6"/>
    <w:rsid w:val="00747AD8"/>
    <w:rsid w:val="007B7C7F"/>
    <w:rsid w:val="0084192C"/>
    <w:rsid w:val="0088423F"/>
    <w:rsid w:val="008931DE"/>
    <w:rsid w:val="008B3C0D"/>
    <w:rsid w:val="008B44C1"/>
    <w:rsid w:val="008D25AE"/>
    <w:rsid w:val="008F15AA"/>
    <w:rsid w:val="008F245B"/>
    <w:rsid w:val="0093279B"/>
    <w:rsid w:val="00943C34"/>
    <w:rsid w:val="009B766A"/>
    <w:rsid w:val="00A05B7F"/>
    <w:rsid w:val="00A628BE"/>
    <w:rsid w:val="00AA5C6F"/>
    <w:rsid w:val="00B16904"/>
    <w:rsid w:val="00B24CF1"/>
    <w:rsid w:val="00B447CB"/>
    <w:rsid w:val="00BE1049"/>
    <w:rsid w:val="00BE17DA"/>
    <w:rsid w:val="00C0341C"/>
    <w:rsid w:val="00C072F2"/>
    <w:rsid w:val="00C11989"/>
    <w:rsid w:val="00C82952"/>
    <w:rsid w:val="00CA54CF"/>
    <w:rsid w:val="00CA7977"/>
    <w:rsid w:val="00CA7F63"/>
    <w:rsid w:val="00D414AE"/>
    <w:rsid w:val="00D73841"/>
    <w:rsid w:val="00DB735B"/>
    <w:rsid w:val="00E32C59"/>
    <w:rsid w:val="00E6211A"/>
    <w:rsid w:val="00E65E00"/>
    <w:rsid w:val="00ED4EB8"/>
    <w:rsid w:val="00EE605E"/>
    <w:rsid w:val="00F2701C"/>
    <w:rsid w:val="00F3755D"/>
    <w:rsid w:val="00F37BB8"/>
    <w:rsid w:val="00F543B4"/>
    <w:rsid w:val="00FB472E"/>
    <w:rsid w:val="08FC11A7"/>
    <w:rsid w:val="141139B4"/>
    <w:rsid w:val="1C3F2267"/>
    <w:rsid w:val="1E71276B"/>
    <w:rsid w:val="31B44698"/>
    <w:rsid w:val="36327E4F"/>
    <w:rsid w:val="3BCA706E"/>
    <w:rsid w:val="4A1A5751"/>
    <w:rsid w:val="5414216C"/>
    <w:rsid w:val="5C0A26DE"/>
    <w:rsid w:val="6A354323"/>
    <w:rsid w:val="72490037"/>
    <w:rsid w:val="78653A01"/>
    <w:rsid w:val="78764965"/>
    <w:rsid w:val="7B534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40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9740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kern w:val="36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rsid w:val="0019740A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1974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97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97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19740A"/>
    <w:rPr>
      <w:b/>
      <w:bCs/>
    </w:rPr>
  </w:style>
  <w:style w:type="character" w:styleId="a7">
    <w:name w:val="Hyperlink"/>
    <w:basedOn w:val="a0"/>
    <w:uiPriority w:val="99"/>
    <w:unhideWhenUsed/>
    <w:qFormat/>
    <w:rsid w:val="0019740A"/>
    <w:rPr>
      <w:color w:val="333333"/>
      <w:u w:val="none"/>
    </w:rPr>
  </w:style>
  <w:style w:type="character" w:customStyle="1" w:styleId="Char1">
    <w:name w:val="页眉 Char"/>
    <w:basedOn w:val="a0"/>
    <w:link w:val="a5"/>
    <w:uiPriority w:val="99"/>
    <w:semiHidden/>
    <w:qFormat/>
    <w:rsid w:val="0019740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1974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19740A"/>
    <w:rPr>
      <w:rFonts w:ascii="宋体" w:eastAsia="宋体" w:hAnsi="宋体" w:cs="宋体"/>
      <w:kern w:val="36"/>
      <w:sz w:val="24"/>
      <w:szCs w:val="24"/>
    </w:rPr>
  </w:style>
  <w:style w:type="paragraph" w:customStyle="1" w:styleId="10">
    <w:name w:val="列出段落1"/>
    <w:basedOn w:val="a"/>
    <w:uiPriority w:val="34"/>
    <w:qFormat/>
    <w:rsid w:val="0019740A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19740A"/>
    <w:rPr>
      <w:sz w:val="18"/>
      <w:szCs w:val="18"/>
    </w:rPr>
  </w:style>
  <w:style w:type="paragraph" w:customStyle="1" w:styleId="11">
    <w:name w:val="无间隔1"/>
    <w:uiPriority w:val="1"/>
    <w:qFormat/>
    <w:rsid w:val="0019740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2">
    <w:name w:val="列出段落2"/>
    <w:basedOn w:val="a"/>
    <w:uiPriority w:val="99"/>
    <w:unhideWhenUsed/>
    <w:qFormat/>
    <w:rsid w:val="0019740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anchengbieshu.fang.com/" TargetMode="External"/><Relationship Id="rId13" Type="http://schemas.openxmlformats.org/officeDocument/2006/relationships/hyperlink" Target="http://yulanhuayuanlc022.fang.com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tianzhuchunqiuyy.fang.com/house/1010794295/dongtai/1402149.htm" TargetMode="External"/><Relationship Id="rId12" Type="http://schemas.openxmlformats.org/officeDocument/2006/relationships/hyperlink" Target="http://chongdeyuantf.fang.com/house/1110791961/dongtai/1412303.ht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minhexiangwankeli.fang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://shiyihaofkl.fang.com/" TargetMode="External"/><Relationship Id="rId19" Type="http://schemas.openxmlformats.org/officeDocument/2006/relationships/hyperlink" Target="http://xiruishusc.fang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inglinyuanzhu.fang.com/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499</Words>
  <Characters>2848</Characters>
  <Application>Microsoft Office Word</Application>
  <DocSecurity>0</DocSecurity>
  <Lines>23</Lines>
  <Paragraphs>6</Paragraphs>
  <ScaleCrop>false</ScaleCrop>
  <Company>中国石油大学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tianzhiming</dc:creator>
  <cp:lastModifiedBy>Administrator</cp:lastModifiedBy>
  <cp:revision>2</cp:revision>
  <dcterms:created xsi:type="dcterms:W3CDTF">2017-02-14T09:13:00Z</dcterms:created>
  <dcterms:modified xsi:type="dcterms:W3CDTF">2017-02-14T09:13:00Z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