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收费一览表</w:t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百强开展十五年来始终遵循自愿申报、免费评审和公平、公正、公开的原则，评审不收取任何参评费</w:t>
      </w:r>
      <w:r>
        <w:rPr>
          <w:rFonts w:hint="eastAsia"/>
          <w:sz w:val="24"/>
          <w:szCs w:val="24"/>
          <w:lang w:val="en-US" w:eastAsia="zh-CN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获奖参与颁奖典礼收取会务费，获奖嘉宾5600元/人，普通参会3800元/人，</w:t>
      </w:r>
    </w:p>
    <w:tbl>
      <w:tblPr>
        <w:tblStyle w:val="4"/>
        <w:tblpPr w:leftFromText="180" w:rightFromText="180" w:vertAnchor="text" w:horzAnchor="page" w:tblpX="941" w:tblpY="382"/>
        <w:tblOverlap w:val="never"/>
        <w:tblW w:w="15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838"/>
        <w:gridCol w:w="4119"/>
        <w:gridCol w:w="8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18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金额</w:t>
            </w:r>
          </w:p>
        </w:tc>
        <w:tc>
          <w:tcPr>
            <w:tcW w:w="41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适用奖项</w:t>
            </w:r>
          </w:p>
        </w:tc>
        <w:tc>
          <w:tcPr>
            <w:tcW w:w="805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增值收益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1"/>
                <w:szCs w:val="21"/>
                <w:lang w:val="en-US" w:eastAsia="zh-CN"/>
              </w:rPr>
              <w:t>参会费</w:t>
            </w:r>
          </w:p>
        </w:tc>
        <w:tc>
          <w:tcPr>
            <w:tcW w:w="18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5600/元/人</w:t>
            </w:r>
          </w:p>
        </w:tc>
        <w:tc>
          <w:tcPr>
            <w:tcW w:w="411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1"/>
                <w:szCs w:val="21"/>
                <w:lang w:val="en-US" w:eastAsia="zh-CN"/>
              </w:rPr>
              <w:t>正对甲方奖项：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ab/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中国最具价值企业大学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中国企业教育先进单位百强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中国企业学习型党组织建设示范单位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中国企业教育巨擘奖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中国企业培训先进个人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中国企业培训最佳学习项目 </w:t>
            </w:r>
          </w:p>
        </w:tc>
        <w:tc>
          <w:tcPr>
            <w:tcW w:w="805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1"/>
                <w:szCs w:val="21"/>
                <w:lang w:val="en-US" w:eastAsia="zh-CN"/>
              </w:rPr>
              <w:t>鼓励宣传，但不强制：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2020中国企业教育百强年度盛典专刊 彩色跨版 10000元   彩色整版6000元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2020人力资源报盛典特刊（随主报发行8万份） 整版15000元  半版8000元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同步3个分论坛：建议企业参与3人及以上（服务出席领导，全方位学习）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3800/元/人</w:t>
            </w:r>
          </w:p>
        </w:tc>
        <w:tc>
          <w:tcPr>
            <w:tcW w:w="411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1"/>
                <w:szCs w:val="21"/>
                <w:lang w:val="en-US" w:eastAsia="zh-CN"/>
              </w:rPr>
              <w:t>针对乙方奖项：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中国专业十大名师榜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中国企业培训最佳学习项目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中国企业培训专业十大最具价值机构 </w:t>
            </w:r>
          </w:p>
        </w:tc>
        <w:tc>
          <w:tcPr>
            <w:tcW w:w="805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鼓励宣传，但不强制：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2020中国企业教育百强年度盛典专刊彩色跨版 10000元   彩色整版6000元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2020人力资源报盛典特刊（随主报发行8万份）整版15000元  半版8000元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1"/>
                <w:szCs w:val="21"/>
                <w:lang w:val="en-US" w:eastAsia="zh-CN"/>
              </w:rPr>
              <w:t>资料入袋1万；展位3万；演讲2万，展位+演讲4.5万（HOT）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FF0000"/>
                <w:sz w:val="21"/>
                <w:szCs w:val="21"/>
                <w:lang w:val="en-US" w:eastAsia="zh-CN"/>
              </w:rPr>
              <w:t>统一推广</w:t>
            </w:r>
          </w:p>
        </w:tc>
        <w:tc>
          <w:tcPr>
            <w:tcW w:w="183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13800元</w:t>
            </w:r>
          </w:p>
        </w:tc>
        <w:tc>
          <w:tcPr>
            <w:tcW w:w="411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1"/>
                <w:szCs w:val="21"/>
                <w:lang w:val="en-US" w:eastAsia="zh-CN"/>
              </w:rPr>
              <w:t>针对奖项：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中国企业培训创新成果</w:t>
            </w:r>
          </w:p>
        </w:tc>
        <w:tc>
          <w:tcPr>
            <w:tcW w:w="805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凡评为金奖均入选中国企业培训蓝皮书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instrText xml:space="preserve"> = 12 \* ROMAN \* MERGEFORMAT </w:instrText>
            </w:r>
            <w:r>
              <w:rPr>
                <w:rFonts w:hint="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XII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，需要分摊成本费用，解释见培训内容）</w:t>
            </w:r>
            <w:r>
              <w:rPr>
                <w:rFonts w:hint="eastAsia"/>
                <w:b/>
                <w:bCs/>
                <w:color w:val="FF0000"/>
                <w:sz w:val="21"/>
                <w:szCs w:val="21"/>
                <w:lang w:val="en-US" w:eastAsia="zh-CN"/>
              </w:rPr>
              <w:t>同时含1人参会费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1"/>
                <w:szCs w:val="21"/>
                <w:lang w:val="en-US" w:eastAsia="zh-CN"/>
              </w:rPr>
              <w:t>论坛学习</w:t>
            </w:r>
          </w:p>
        </w:tc>
        <w:tc>
          <w:tcPr>
            <w:tcW w:w="18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3800元/人</w:t>
            </w:r>
          </w:p>
        </w:tc>
        <w:tc>
          <w:tcPr>
            <w:tcW w:w="12177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各类参会学习企业及从业者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1"/>
                <w:szCs w:val="21"/>
                <w:lang w:val="en-US" w:eastAsia="zh-CN"/>
              </w:rPr>
              <w:t>各类赞助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详见赞助方案</w:t>
            </w:r>
          </w:p>
        </w:tc>
        <w:tc>
          <w:tcPr>
            <w:tcW w:w="18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综合赞助</w:t>
            </w:r>
          </w:p>
        </w:tc>
        <w:tc>
          <w:tcPr>
            <w:tcW w:w="12177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钻石赞助商500 000           铂金赞助商300 000            黄金赞助商150 000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展示演讲</w:t>
            </w:r>
          </w:p>
        </w:tc>
        <w:tc>
          <w:tcPr>
            <w:tcW w:w="12177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平行专场论坛200 000        论坛演讲20000元            夜间专场（不含场地）30 000元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产品发布十分钟15000元    开幕式发言十分钟30000元     欢迎晚宴致辞5分钟50 000元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展厅展位</w:t>
            </w:r>
          </w:p>
        </w:tc>
        <w:tc>
          <w:tcPr>
            <w:tcW w:w="12177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标准展位30 000元/个        光地18cm 50000元                   易拉宝2000元 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印刷宣传</w:t>
            </w:r>
          </w:p>
        </w:tc>
        <w:tc>
          <w:tcPr>
            <w:tcW w:w="12177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会刊封底25 000元                 会刊封二15 000元                     会刊封三15 000元           资料入袋10 000元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唯一指定</w:t>
            </w:r>
          </w:p>
        </w:tc>
        <w:tc>
          <w:tcPr>
            <w:tcW w:w="12177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宴会专用白酒                           宴会专用红酒                             宴会专用啤酒                    宴会专用饮料 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贵宾礼品                                   礼品专用茶                                其它                   </w:t>
            </w:r>
            <w:r>
              <w:rPr>
                <w:rFonts w:hint="eastAsia"/>
                <w:b/>
                <w:bCs/>
                <w:color w:val="FF0000"/>
                <w:sz w:val="21"/>
                <w:szCs w:val="21"/>
                <w:lang w:val="en-US" w:eastAsia="zh-CN"/>
              </w:rPr>
              <w:t>（实物100000元+现金10000元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设备服务</w:t>
            </w:r>
          </w:p>
        </w:tc>
        <w:tc>
          <w:tcPr>
            <w:tcW w:w="12177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主席台中央背景板30000元    主席台两侧广告板20000元      注册区展示20 000元        椅套广告20000元  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指示标识 20 000元                 茶歇宣传片5 000元/次            手提袋20 000元               胸卡10 000元 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同时为宣传获奖单位典型培养经验与品牌，鼓励但不强制在百强会刊及百强转刊（人力资源报）做宣传推介。</w:t>
      </w:r>
    </w:p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85A7B"/>
    <w:rsid w:val="14885A7B"/>
    <w:rsid w:val="403316B4"/>
    <w:rsid w:val="4E4D599D"/>
    <w:rsid w:val="5369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2020-05-11T02:46:00Z</dcterms:created>
  <dc:creator>陈奎伟</dc:creator>
  <cp:lastModifiedBy>Administrator</cp:lastModifiedBy>
  <dcterms:modified xsi:type="dcterms:W3CDTF">2020-05-22T07:23:37Z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