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08" w:tblpY="78"/>
        <w:tblOverlap w:val="never"/>
        <w:tblW w:w="9248"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2" w:hRule="atLeast"/>
        </w:trPr>
        <w:tc>
          <w:tcPr>
            <w:tcW w:w="9248" w:type="dxa"/>
            <w:vAlign w:val="center"/>
          </w:tcPr>
          <w:p>
            <w:pPr>
              <w:autoSpaceDE/>
              <w:autoSpaceDN/>
              <w:spacing w:before="0" w:after="0" w:line="240" w:lineRule="auto"/>
              <w:ind w:left="0" w:right="600"/>
              <w:jc w:val="center"/>
              <w:rPr>
                <w:rFonts w:hint="eastAsia" w:ascii="宋体" w:hAnsi="宋体" w:eastAsia="宋体" w:cs="Times New Roman"/>
                <w:bCs/>
                <w:color w:val="FF0000"/>
                <w:spacing w:val="-36"/>
                <w:w w:val="80"/>
                <w:kern w:val="2"/>
                <w:sz w:val="84"/>
                <w:szCs w:val="84"/>
                <w:lang w:val="en-US" w:bidi="ar-SA"/>
              </w:rPr>
            </w:pPr>
            <w:r>
              <w:rPr>
                <w:rFonts w:hint="eastAsia" w:ascii="宋体" w:hAnsi="宋体" w:eastAsia="宋体" w:cs="Times New Roman"/>
                <w:bCs/>
                <w:color w:val="FF0000"/>
                <w:spacing w:val="-36"/>
                <w:w w:val="80"/>
                <w:kern w:val="2"/>
                <w:sz w:val="84"/>
                <w:szCs w:val="84"/>
                <w:lang w:val="en-US" w:eastAsia="zh-CN" w:bidi="ar-SA"/>
              </w:rPr>
              <w:t>危（固）废联盟</w:t>
            </w:r>
            <w:r>
              <w:rPr>
                <w:rFonts w:hint="eastAsia" w:ascii="宋体" w:hAnsi="宋体" w:eastAsia="宋体" w:cs="Times New Roman"/>
                <w:bCs/>
                <w:color w:val="FF0000"/>
                <w:spacing w:val="-36"/>
                <w:w w:val="80"/>
                <w:kern w:val="2"/>
                <w:sz w:val="84"/>
                <w:szCs w:val="84"/>
                <w:lang w:val="en-US" w:bidi="ar-SA"/>
              </w:rPr>
              <w:t>文件</w:t>
            </w:r>
          </w:p>
          <w:p>
            <w:pPr>
              <w:autoSpaceDE/>
              <w:autoSpaceDN/>
              <w:adjustRightInd w:val="0"/>
              <w:snapToGrid w:val="0"/>
              <w:spacing w:before="0" w:after="0" w:line="300" w:lineRule="exact"/>
              <w:ind w:left="0" w:right="0" w:firstLine="2400" w:firstLineChars="800"/>
              <w:jc w:val="both"/>
              <w:rPr>
                <w:rFonts w:hint="eastAsia" w:cs="宋体"/>
                <w:sz w:val="30"/>
                <w:szCs w:val="30"/>
                <w:lang w:val="en-US" w:eastAsia="zh-CN" w:bidi="zh-CN"/>
              </w:rPr>
            </w:pPr>
          </w:p>
          <w:p>
            <w:pPr>
              <w:autoSpaceDE/>
              <w:autoSpaceDN/>
              <w:adjustRightInd w:val="0"/>
              <w:snapToGrid w:val="0"/>
              <w:spacing w:before="0" w:after="0" w:line="300" w:lineRule="exact"/>
              <w:ind w:left="0" w:right="0" w:firstLine="2400" w:firstLineChars="800"/>
              <w:jc w:val="both"/>
              <w:rPr>
                <w:rFonts w:ascii="楷体" w:hAnsi="楷体" w:eastAsia="楷体"/>
                <w:color w:val="000000" w:themeColor="text1"/>
                <w:sz w:val="66"/>
                <w:szCs w:val="66"/>
                <w14:textFill>
                  <w14:solidFill>
                    <w14:schemeClr w14:val="tx1"/>
                  </w14:solidFill>
                </w14:textFill>
              </w:rPr>
            </w:pPr>
            <w:r>
              <w:rPr>
                <w:rFonts w:hint="eastAsia" w:cs="宋体"/>
                <w:sz w:val="30"/>
                <w:szCs w:val="30"/>
                <w:lang w:val="en-US" w:eastAsia="zh-CN" w:bidi="zh-CN"/>
              </w:rPr>
              <w:t>危（固）联</w:t>
            </w:r>
            <w:r>
              <w:rPr>
                <w:rFonts w:hint="eastAsia" w:cs="宋体"/>
                <w:sz w:val="30"/>
                <w:szCs w:val="30"/>
                <w:lang w:val="en-US" w:bidi="zh-CN"/>
              </w:rPr>
              <w:t>字[202</w:t>
            </w:r>
            <w:r>
              <w:rPr>
                <w:rFonts w:hint="eastAsia" w:cs="宋体"/>
                <w:sz w:val="30"/>
                <w:szCs w:val="30"/>
                <w:lang w:val="en-US" w:eastAsia="zh-CN" w:bidi="zh-CN"/>
              </w:rPr>
              <w:t>1</w:t>
            </w:r>
            <w:r>
              <w:rPr>
                <w:rFonts w:hint="eastAsia" w:cs="宋体"/>
                <w:sz w:val="30"/>
                <w:szCs w:val="30"/>
                <w:lang w:val="en-US" w:bidi="zh-CN"/>
              </w:rPr>
              <w:t>]12号</w:t>
            </w:r>
          </w:p>
        </w:tc>
      </w:tr>
    </w:tbl>
    <w:p>
      <w:pPr>
        <w:pStyle w:val="3"/>
        <w:spacing w:line="90" w:lineRule="exact"/>
        <w:ind w:left="102"/>
        <w:rPr>
          <w:rFonts w:hint="eastAsia"/>
          <w:position w:val="-1"/>
          <w:sz w:val="9"/>
        </w:rPr>
      </w:pPr>
    </w:p>
    <w:p>
      <w:pPr>
        <w:pStyle w:val="3"/>
        <w:spacing w:line="90" w:lineRule="exact"/>
        <w:ind w:left="102"/>
        <w:rPr>
          <w:sz w:val="9"/>
        </w:rPr>
      </w:pPr>
    </w:p>
    <w:p>
      <w:pPr>
        <w:autoSpaceDE/>
        <w:autoSpaceDN/>
        <w:spacing w:before="0" w:after="0" w:line="540" w:lineRule="exact"/>
        <w:ind w:left="0" w:right="0"/>
        <w:jc w:val="center"/>
        <w:rPr>
          <w:rFonts w:hint="eastAsia" w:cs="Times New Roman" w:asciiTheme="majorEastAsia" w:hAnsiTheme="majorEastAsia" w:eastAsiaTheme="majorEastAsia"/>
          <w:bCs/>
          <w:spacing w:val="-23"/>
          <w:w w:val="100"/>
          <w:kern w:val="2"/>
          <w:sz w:val="44"/>
          <w:szCs w:val="44"/>
          <w:lang w:val="en-US" w:bidi="ar-SA"/>
        </w:rPr>
      </w:pPr>
      <w:r>
        <w:rPr>
          <w:rFonts w:hint="eastAsia" w:cs="Times New Roman" w:asciiTheme="majorEastAsia" w:hAnsiTheme="majorEastAsia" w:eastAsiaTheme="majorEastAsia"/>
          <w:bCs/>
          <w:spacing w:val="-23"/>
          <w:w w:val="100"/>
          <w:kern w:val="2"/>
          <w:sz w:val="44"/>
          <w:szCs w:val="44"/>
          <w:lang w:val="en-US" w:bidi="ar-SA"/>
        </w:rPr>
        <w:t>关于举办“碳排放管理</w:t>
      </w:r>
      <w:r>
        <w:rPr>
          <w:rFonts w:hint="eastAsia" w:cs="Times New Roman" w:asciiTheme="majorEastAsia" w:hAnsiTheme="majorEastAsia" w:eastAsiaTheme="majorEastAsia"/>
          <w:bCs/>
          <w:spacing w:val="-23"/>
          <w:w w:val="100"/>
          <w:kern w:val="2"/>
          <w:sz w:val="44"/>
          <w:szCs w:val="44"/>
          <w:lang w:val="en-US" w:eastAsia="zh-CN" w:bidi="ar-SA"/>
        </w:rPr>
        <w:t>行业</w:t>
      </w:r>
      <w:r>
        <w:rPr>
          <w:rFonts w:hint="eastAsia" w:cs="Times New Roman" w:asciiTheme="majorEastAsia" w:hAnsiTheme="majorEastAsia" w:eastAsiaTheme="majorEastAsia"/>
          <w:bCs/>
          <w:spacing w:val="-23"/>
          <w:w w:val="100"/>
          <w:kern w:val="2"/>
          <w:sz w:val="44"/>
          <w:szCs w:val="44"/>
          <w:lang w:val="en-US" w:bidi="ar-SA"/>
        </w:rPr>
        <w:t>”</w:t>
      </w:r>
      <w:r>
        <w:rPr>
          <w:rFonts w:hint="eastAsia" w:cs="Times New Roman" w:asciiTheme="majorEastAsia" w:hAnsiTheme="majorEastAsia" w:eastAsiaTheme="majorEastAsia"/>
          <w:bCs/>
          <w:spacing w:val="-23"/>
          <w:w w:val="100"/>
          <w:kern w:val="2"/>
          <w:sz w:val="44"/>
          <w:szCs w:val="44"/>
          <w:lang w:val="en-US" w:eastAsia="zh-CN" w:bidi="ar-SA"/>
        </w:rPr>
        <w:t>专项职业技能人才培训认证</w:t>
      </w:r>
      <w:r>
        <w:rPr>
          <w:rFonts w:hint="eastAsia" w:cs="Times New Roman" w:asciiTheme="majorEastAsia" w:hAnsiTheme="majorEastAsia" w:eastAsiaTheme="majorEastAsia"/>
          <w:bCs/>
          <w:spacing w:val="-23"/>
          <w:w w:val="100"/>
          <w:kern w:val="2"/>
          <w:sz w:val="44"/>
          <w:szCs w:val="44"/>
          <w:lang w:val="en-US" w:bidi="ar-SA"/>
        </w:rPr>
        <w:t>的通知</w:t>
      </w:r>
    </w:p>
    <w:p>
      <w:pPr>
        <w:pStyle w:val="3"/>
        <w:spacing w:before="1"/>
        <w:rPr>
          <w:b/>
          <w:sz w:val="53"/>
        </w:rPr>
      </w:pPr>
    </w:p>
    <w:p>
      <w:pPr>
        <w:pStyle w:val="2"/>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各有关单位：</w:t>
      </w:r>
    </w:p>
    <w:p>
      <w:pPr>
        <w:pStyle w:val="3"/>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80" w:firstLineChars="200"/>
        <w:jc w:val="both"/>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实现碳达峰、碳中和，是以习近平同志为核心的党中央经过深思熟虑作出的重大战略决策，事关中华民族永续发展和构建人类命运共同体。自2020年9月在第七十五届联合国大会上作出这一承诺以来，习近平总书记多次就碳达峰、碳中和作出重要论述，共同深入学习贯彻。</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80" w:lineRule="exact"/>
        <w:ind w:left="0" w:right="0"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2021年，全国碳市场首个履约周期正式启动。《碳排放权交易管理办法（试行）》已于2020年12月25日由生态环境部部务会议审议通过，自2021年2月1日起开始施行。该《办法》对原主管气候变化的国家发展改革委2014年发布的《碳排放权交易管理暂行办法》做出了修改，推动温室气体减排，以规范全国碳排放权交易及相关活动，包括碳排放配额分配和清缴，碳排放权登记、交易、结算，温室气体排放报告与核查等活动，以及对前述活动的监督管理</w:t>
      </w:r>
    </w:p>
    <w:p>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80" w:lineRule="exact"/>
        <w:ind w:left="0" w:right="0"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在这一背景下，培养一批了解碳市场相关政策、掌握碳市场交易规则、能熟练使用碳资产管理相关工具的专业性人才对企业有效利用市场手段管理碳资产、实现碳资产的保值增值意义重大，也将是企业在碳约束时代抢占市场先机、实现可持续发展的重要保证。为此危固废联盟面向全国举办“碳排放管理行业”专项职业技能人才培训认证。现将有关事宜通知如下：</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bCs/>
          <w:color w:val="000000"/>
          <w:spacing w:val="10"/>
          <w:kern w:val="2"/>
          <w:sz w:val="32"/>
          <w:szCs w:val="32"/>
          <w:lang w:val="en-US" w:eastAsia="zh-CN" w:bidi="ar-SA"/>
        </w:rPr>
      </w:pPr>
      <w:r>
        <w:rPr>
          <w:rFonts w:hint="eastAsia" w:ascii="仿宋" w:hAnsi="仿宋" w:eastAsia="仿宋" w:cs="仿宋"/>
          <w:b/>
          <w:bCs/>
          <w:color w:val="000000"/>
          <w:spacing w:val="10"/>
          <w:kern w:val="2"/>
          <w:sz w:val="32"/>
          <w:szCs w:val="32"/>
          <w:lang w:val="en-US" w:eastAsia="zh-CN" w:bidi="ar-SA"/>
        </w:rPr>
        <w:t>培训内容</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bCs/>
          <w:color w:val="000000"/>
          <w:spacing w:val="10"/>
          <w:kern w:val="2"/>
          <w:sz w:val="32"/>
          <w:szCs w:val="32"/>
          <w:lang w:val="en-US" w:eastAsia="zh-CN" w:bidi="ar-SA"/>
        </w:rPr>
      </w:pPr>
      <w:r>
        <w:rPr>
          <w:rFonts w:hint="eastAsia" w:ascii="仿宋" w:hAnsi="仿宋" w:eastAsia="仿宋" w:cs="仿宋"/>
          <w:b/>
          <w:bCs/>
          <w:color w:val="000000"/>
          <w:spacing w:val="10"/>
          <w:kern w:val="2"/>
          <w:sz w:val="32"/>
          <w:szCs w:val="32"/>
          <w:lang w:val="en-US" w:eastAsia="zh-CN" w:bidi="ar-SA"/>
        </w:rPr>
        <w:t>（一）碳排放报告与核查</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1．碳排放核算、报告与核查作用</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2．碳排放核算与报告指南总体情况</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3．碳排放核算和报告指南（发电）</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4．碳排放监测计划的制定(发电)</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5．监测计划审核指南、排放报告核查指南</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bCs/>
          <w:color w:val="000000"/>
          <w:spacing w:val="10"/>
          <w:kern w:val="2"/>
          <w:sz w:val="32"/>
          <w:szCs w:val="32"/>
          <w:lang w:val="en-US" w:eastAsia="zh-CN" w:bidi="ar-SA"/>
        </w:rPr>
      </w:pPr>
      <w:r>
        <w:rPr>
          <w:rFonts w:hint="eastAsia" w:ascii="仿宋" w:hAnsi="仿宋" w:eastAsia="仿宋" w:cs="仿宋"/>
          <w:b/>
          <w:bCs/>
          <w:color w:val="000000"/>
          <w:spacing w:val="10"/>
          <w:kern w:val="2"/>
          <w:sz w:val="32"/>
          <w:szCs w:val="32"/>
          <w:lang w:val="en-US" w:eastAsia="zh-CN" w:bidi="ar-SA"/>
        </w:rPr>
        <w:t>（二）</w:t>
      </w:r>
      <w:r>
        <w:rPr>
          <w:rFonts w:hint="default" w:ascii="仿宋" w:hAnsi="仿宋" w:eastAsia="仿宋" w:cs="仿宋"/>
          <w:b/>
          <w:bCs/>
          <w:color w:val="000000"/>
          <w:spacing w:val="10"/>
          <w:kern w:val="2"/>
          <w:sz w:val="32"/>
          <w:szCs w:val="32"/>
          <w:lang w:val="en-US" w:eastAsia="zh-CN" w:bidi="ar-SA"/>
        </w:rPr>
        <w:t>碳交易</w:t>
      </w:r>
      <w:r>
        <w:rPr>
          <w:rFonts w:hint="eastAsia" w:ascii="仿宋" w:hAnsi="仿宋" w:eastAsia="仿宋" w:cs="仿宋"/>
          <w:b/>
          <w:bCs/>
          <w:color w:val="000000"/>
          <w:spacing w:val="10"/>
          <w:kern w:val="2"/>
          <w:sz w:val="32"/>
          <w:szCs w:val="32"/>
          <w:lang w:val="en-US" w:eastAsia="zh-CN" w:bidi="ar-SA"/>
        </w:rPr>
        <w:t>专题</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1、我国目前碳交易的发展现状及试点工作情况</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2、碳排放交易理论简析</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3、欧盟碳排放交易体系及对我国的借鉴</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4、国际上其他的碳排放交易体系</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5、总量设定</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6、配额分配设计</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7、配额拍卖设计</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8、碳排放的监测、报告与核查</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9、企业碳信息披露</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bCs/>
          <w:color w:val="000000"/>
          <w:spacing w:val="10"/>
          <w:kern w:val="2"/>
          <w:sz w:val="32"/>
          <w:szCs w:val="32"/>
          <w:lang w:val="en-US" w:eastAsia="zh-CN" w:bidi="ar-SA"/>
        </w:rPr>
      </w:pPr>
      <w:r>
        <w:rPr>
          <w:rFonts w:hint="eastAsia" w:ascii="仿宋" w:hAnsi="仿宋" w:eastAsia="仿宋" w:cs="仿宋"/>
          <w:b/>
          <w:bCs/>
          <w:color w:val="000000"/>
          <w:spacing w:val="10"/>
          <w:kern w:val="2"/>
          <w:sz w:val="32"/>
          <w:szCs w:val="32"/>
          <w:lang w:val="en-US" w:eastAsia="zh-CN" w:bidi="ar-SA"/>
        </w:rPr>
        <w:t>（三）</w:t>
      </w:r>
      <w:r>
        <w:rPr>
          <w:rFonts w:hint="default" w:ascii="仿宋" w:hAnsi="仿宋" w:eastAsia="仿宋" w:cs="仿宋"/>
          <w:b/>
          <w:bCs/>
          <w:color w:val="000000"/>
          <w:spacing w:val="10"/>
          <w:kern w:val="2"/>
          <w:sz w:val="32"/>
          <w:szCs w:val="32"/>
          <w:lang w:val="en-US" w:eastAsia="zh-CN" w:bidi="ar-SA"/>
        </w:rPr>
        <w:t>碳核查</w:t>
      </w:r>
      <w:r>
        <w:rPr>
          <w:rFonts w:hint="eastAsia" w:ascii="仿宋" w:hAnsi="仿宋" w:eastAsia="仿宋" w:cs="仿宋"/>
          <w:b/>
          <w:bCs/>
          <w:color w:val="000000"/>
          <w:spacing w:val="10"/>
          <w:kern w:val="2"/>
          <w:sz w:val="32"/>
          <w:szCs w:val="32"/>
          <w:lang w:val="en-US" w:eastAsia="zh-CN" w:bidi="ar-SA"/>
        </w:rPr>
        <w:t>专题</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1</w:t>
      </w:r>
      <w:r>
        <w:rPr>
          <w:rFonts w:hint="default" w:ascii="仿宋" w:hAnsi="仿宋" w:eastAsia="仿宋" w:cs="仿宋"/>
          <w:b w:val="0"/>
          <w:bCs w:val="0"/>
          <w:color w:val="000000"/>
          <w:spacing w:val="10"/>
          <w:kern w:val="2"/>
          <w:sz w:val="32"/>
          <w:szCs w:val="32"/>
          <w:lang w:val="en-US" w:eastAsia="zh-CN" w:bidi="ar-SA"/>
        </w:rPr>
        <w:t>、企业低碳发展解决方案的内容；</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2</w:t>
      </w:r>
      <w:r>
        <w:rPr>
          <w:rFonts w:hint="default" w:ascii="仿宋" w:hAnsi="仿宋" w:eastAsia="仿宋" w:cs="仿宋"/>
          <w:b w:val="0"/>
          <w:bCs w:val="0"/>
          <w:color w:val="000000"/>
          <w:spacing w:val="10"/>
          <w:kern w:val="2"/>
          <w:sz w:val="32"/>
          <w:szCs w:val="32"/>
          <w:lang w:val="en-US" w:eastAsia="zh-CN" w:bidi="ar-SA"/>
        </w:rPr>
        <w:t>、企业温室气体排放核算方法与报告指南；</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3</w:t>
      </w:r>
      <w:r>
        <w:rPr>
          <w:rFonts w:hint="default" w:ascii="仿宋" w:hAnsi="仿宋" w:eastAsia="仿宋" w:cs="仿宋"/>
          <w:b w:val="0"/>
          <w:bCs w:val="0"/>
          <w:color w:val="000000"/>
          <w:spacing w:val="10"/>
          <w:kern w:val="2"/>
          <w:sz w:val="32"/>
          <w:szCs w:val="32"/>
          <w:lang w:val="en-US" w:eastAsia="zh-CN" w:bidi="ar-SA"/>
        </w:rPr>
        <w:t>、工业企业温室气体排放核算和报告通则；</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4</w:t>
      </w:r>
      <w:r>
        <w:rPr>
          <w:rFonts w:hint="default" w:ascii="仿宋" w:hAnsi="仿宋" w:eastAsia="仿宋" w:cs="仿宋"/>
          <w:b w:val="0"/>
          <w:bCs w:val="0"/>
          <w:color w:val="000000"/>
          <w:spacing w:val="10"/>
          <w:kern w:val="2"/>
          <w:sz w:val="32"/>
          <w:szCs w:val="32"/>
          <w:lang w:val="en-US" w:eastAsia="zh-CN" w:bidi="ar-SA"/>
        </w:rPr>
        <w:t>、企业直接排放低碳方案；</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5</w:t>
      </w:r>
      <w:r>
        <w:rPr>
          <w:rFonts w:hint="default" w:ascii="仿宋" w:hAnsi="仿宋" w:eastAsia="仿宋" w:cs="仿宋"/>
          <w:b w:val="0"/>
          <w:bCs w:val="0"/>
          <w:color w:val="000000"/>
          <w:spacing w:val="10"/>
          <w:kern w:val="2"/>
          <w:sz w:val="32"/>
          <w:szCs w:val="32"/>
          <w:lang w:val="en-US" w:eastAsia="zh-CN" w:bidi="ar-SA"/>
        </w:rPr>
        <w:t>、企业直接排放温室气体计算方法学。</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6</w:t>
      </w:r>
      <w:r>
        <w:rPr>
          <w:rFonts w:hint="default" w:ascii="仿宋" w:hAnsi="仿宋" w:eastAsia="仿宋" w:cs="仿宋"/>
          <w:b w:val="0"/>
          <w:bCs w:val="0"/>
          <w:color w:val="000000"/>
          <w:spacing w:val="10"/>
          <w:kern w:val="2"/>
          <w:sz w:val="32"/>
          <w:szCs w:val="32"/>
          <w:lang w:val="en-US" w:eastAsia="zh-CN" w:bidi="ar-SA"/>
        </w:rPr>
        <w:t>、企业能源间接排放低碳方案；</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7</w:t>
      </w:r>
      <w:r>
        <w:rPr>
          <w:rFonts w:hint="default" w:ascii="仿宋" w:hAnsi="仿宋" w:eastAsia="仿宋" w:cs="仿宋"/>
          <w:b w:val="0"/>
          <w:bCs w:val="0"/>
          <w:color w:val="000000"/>
          <w:spacing w:val="10"/>
          <w:kern w:val="2"/>
          <w:sz w:val="32"/>
          <w:szCs w:val="32"/>
          <w:lang w:val="en-US" w:eastAsia="zh-CN" w:bidi="ar-SA"/>
        </w:rPr>
        <w:t>、其它间接排放低碳方案；</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8</w:t>
      </w:r>
      <w:r>
        <w:rPr>
          <w:rFonts w:hint="default" w:ascii="仿宋" w:hAnsi="仿宋" w:eastAsia="仿宋" w:cs="仿宋"/>
          <w:b w:val="0"/>
          <w:bCs w:val="0"/>
          <w:color w:val="000000"/>
          <w:spacing w:val="10"/>
          <w:kern w:val="2"/>
          <w:sz w:val="32"/>
          <w:szCs w:val="32"/>
          <w:lang w:val="en-US" w:eastAsia="zh-CN" w:bidi="ar-SA"/>
        </w:rPr>
        <w:t>、其他间接排放温室气体计算方法学；</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9</w:t>
      </w:r>
      <w:r>
        <w:rPr>
          <w:rFonts w:hint="default" w:ascii="仿宋" w:hAnsi="仿宋" w:eastAsia="仿宋" w:cs="仿宋"/>
          <w:b w:val="0"/>
          <w:bCs w:val="0"/>
          <w:color w:val="000000"/>
          <w:spacing w:val="10"/>
          <w:kern w:val="2"/>
          <w:sz w:val="32"/>
          <w:szCs w:val="32"/>
          <w:lang w:val="en-US" w:eastAsia="zh-CN" w:bidi="ar-SA"/>
        </w:rPr>
        <w:t>、产品生命周期低碳方案分析。</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1</w:t>
      </w:r>
      <w:r>
        <w:rPr>
          <w:rFonts w:hint="eastAsia" w:ascii="仿宋" w:hAnsi="仿宋" w:eastAsia="仿宋" w:cs="仿宋"/>
          <w:b w:val="0"/>
          <w:bCs w:val="0"/>
          <w:color w:val="000000"/>
          <w:spacing w:val="10"/>
          <w:kern w:val="2"/>
          <w:sz w:val="32"/>
          <w:szCs w:val="32"/>
          <w:lang w:val="en-US" w:eastAsia="zh-CN" w:bidi="ar-SA"/>
        </w:rPr>
        <w:t>0</w:t>
      </w:r>
      <w:r>
        <w:rPr>
          <w:rFonts w:hint="default" w:ascii="仿宋" w:hAnsi="仿宋" w:eastAsia="仿宋" w:cs="仿宋"/>
          <w:b w:val="0"/>
          <w:bCs w:val="0"/>
          <w:color w:val="000000"/>
          <w:spacing w:val="10"/>
          <w:kern w:val="2"/>
          <w:sz w:val="32"/>
          <w:szCs w:val="32"/>
          <w:lang w:val="en-US" w:eastAsia="zh-CN" w:bidi="ar-SA"/>
        </w:rPr>
        <w:t>、ISO 14064-1组织层次碳盘查；</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仿宋" w:hAnsi="仿宋" w:eastAsia="仿宋" w:cs="仿宋"/>
          <w:b w:val="0"/>
          <w:bCs w:val="0"/>
          <w:color w:val="000000"/>
          <w:spacing w:val="10"/>
          <w:kern w:val="2"/>
          <w:sz w:val="32"/>
          <w:szCs w:val="32"/>
          <w:lang w:val="en-US" w:eastAsia="zh-CN" w:bidi="ar-SA"/>
        </w:rPr>
      </w:pPr>
      <w:r>
        <w:rPr>
          <w:rFonts w:hint="default" w:ascii="仿宋" w:hAnsi="仿宋" w:eastAsia="仿宋" w:cs="仿宋"/>
          <w:b w:val="0"/>
          <w:bCs w:val="0"/>
          <w:color w:val="000000"/>
          <w:spacing w:val="10"/>
          <w:kern w:val="2"/>
          <w:sz w:val="32"/>
          <w:szCs w:val="32"/>
          <w:lang w:val="en-US" w:eastAsia="zh-CN" w:bidi="ar-SA"/>
        </w:rPr>
        <w:t>1</w:t>
      </w:r>
      <w:r>
        <w:rPr>
          <w:rFonts w:hint="eastAsia" w:ascii="仿宋" w:hAnsi="仿宋" w:eastAsia="仿宋" w:cs="仿宋"/>
          <w:b w:val="0"/>
          <w:bCs w:val="0"/>
          <w:color w:val="000000"/>
          <w:spacing w:val="10"/>
          <w:kern w:val="2"/>
          <w:sz w:val="32"/>
          <w:szCs w:val="32"/>
          <w:lang w:val="en-US" w:eastAsia="zh-CN" w:bidi="ar-SA"/>
        </w:rPr>
        <w:t>1</w:t>
      </w:r>
      <w:r>
        <w:rPr>
          <w:rFonts w:hint="default" w:ascii="仿宋" w:hAnsi="仿宋" w:eastAsia="仿宋" w:cs="仿宋"/>
          <w:b w:val="0"/>
          <w:bCs w:val="0"/>
          <w:color w:val="000000"/>
          <w:spacing w:val="10"/>
          <w:kern w:val="2"/>
          <w:sz w:val="32"/>
          <w:szCs w:val="32"/>
          <w:lang w:val="en-US" w:eastAsia="zh-CN" w:bidi="ar-SA"/>
        </w:rPr>
        <w:t>、ISO 14064-2项目层次碳盘查；</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default" w:ascii="宋体" w:hAnsi="宋体" w:eastAsia="宋体" w:cs="宋体"/>
          <w:i w:val="0"/>
          <w:iCs w:val="0"/>
          <w:caps w:val="0"/>
          <w:color w:val="122E67"/>
          <w:spacing w:val="0"/>
          <w:kern w:val="0"/>
          <w:sz w:val="30"/>
          <w:szCs w:val="30"/>
          <w:shd w:val="clear" w:fill="FFFFFF"/>
          <w:lang w:val="en-US" w:eastAsia="zh-CN" w:bidi="ar"/>
        </w:rPr>
      </w:pPr>
      <w:r>
        <w:rPr>
          <w:rFonts w:hint="default" w:ascii="仿宋" w:hAnsi="仿宋" w:eastAsia="仿宋" w:cs="仿宋"/>
          <w:b w:val="0"/>
          <w:bCs w:val="0"/>
          <w:color w:val="000000"/>
          <w:spacing w:val="10"/>
          <w:kern w:val="2"/>
          <w:sz w:val="32"/>
          <w:szCs w:val="32"/>
          <w:lang w:val="en-US" w:eastAsia="zh-CN" w:bidi="ar-SA"/>
        </w:rPr>
        <w:t>1</w:t>
      </w:r>
      <w:r>
        <w:rPr>
          <w:rFonts w:hint="eastAsia" w:ascii="仿宋" w:hAnsi="仿宋" w:eastAsia="仿宋" w:cs="仿宋"/>
          <w:b w:val="0"/>
          <w:bCs w:val="0"/>
          <w:color w:val="000000"/>
          <w:spacing w:val="10"/>
          <w:kern w:val="2"/>
          <w:sz w:val="32"/>
          <w:szCs w:val="32"/>
          <w:lang w:val="en-US" w:eastAsia="zh-CN" w:bidi="ar-SA"/>
        </w:rPr>
        <w:t>2</w:t>
      </w:r>
      <w:r>
        <w:rPr>
          <w:rFonts w:hint="default" w:ascii="仿宋" w:hAnsi="仿宋" w:eastAsia="仿宋" w:cs="仿宋"/>
          <w:b w:val="0"/>
          <w:bCs w:val="0"/>
          <w:color w:val="000000"/>
          <w:spacing w:val="10"/>
          <w:kern w:val="2"/>
          <w:sz w:val="32"/>
          <w:szCs w:val="32"/>
          <w:lang w:val="en-US" w:eastAsia="zh-CN" w:bidi="ar-SA"/>
        </w:rPr>
        <w:t>、ISO 14064-3温室气体声明审定与核查的规范及指南</w:t>
      </w:r>
      <w:r>
        <w:rPr>
          <w:rFonts w:hint="default" w:ascii="宋体" w:hAnsi="宋体" w:eastAsia="宋体" w:cs="宋体"/>
          <w:i w:val="0"/>
          <w:iCs w:val="0"/>
          <w:caps w:val="0"/>
          <w:color w:val="122E67"/>
          <w:spacing w:val="0"/>
          <w:kern w:val="0"/>
          <w:sz w:val="30"/>
          <w:szCs w:val="30"/>
          <w:shd w:val="clear" w:fill="FFFFFF"/>
          <w:lang w:val="en-US" w:eastAsia="zh-CN" w:bidi="ar"/>
        </w:rPr>
        <w:t>；</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bCs/>
          <w:color w:val="000000"/>
          <w:spacing w:val="10"/>
          <w:kern w:val="2"/>
          <w:sz w:val="32"/>
          <w:szCs w:val="32"/>
          <w:lang w:val="en-US" w:eastAsia="zh-CN" w:bidi="ar-SA"/>
        </w:rPr>
      </w:pPr>
      <w:r>
        <w:rPr>
          <w:rFonts w:hint="eastAsia" w:ascii="仿宋" w:hAnsi="仿宋" w:eastAsia="仿宋" w:cs="仿宋"/>
          <w:b/>
          <w:bCs/>
          <w:color w:val="000000"/>
          <w:spacing w:val="10"/>
          <w:kern w:val="2"/>
          <w:sz w:val="32"/>
          <w:szCs w:val="32"/>
          <w:lang w:val="en-US" w:eastAsia="zh-CN" w:bidi="ar-SA"/>
        </w:rPr>
        <w:t>（</w:t>
      </w:r>
      <w:r>
        <w:rPr>
          <w:rFonts w:hint="eastAsia" w:cs="仿宋"/>
          <w:b/>
          <w:bCs/>
          <w:color w:val="000000"/>
          <w:spacing w:val="10"/>
          <w:kern w:val="2"/>
          <w:sz w:val="32"/>
          <w:szCs w:val="32"/>
          <w:lang w:val="en-US" w:eastAsia="zh-CN" w:bidi="ar-SA"/>
        </w:rPr>
        <w:t>四</w:t>
      </w:r>
      <w:r>
        <w:rPr>
          <w:rFonts w:hint="eastAsia" w:ascii="仿宋" w:hAnsi="仿宋" w:eastAsia="仿宋" w:cs="仿宋"/>
          <w:b/>
          <w:bCs/>
          <w:color w:val="000000"/>
          <w:spacing w:val="10"/>
          <w:kern w:val="2"/>
          <w:sz w:val="32"/>
          <w:szCs w:val="32"/>
          <w:lang w:val="en-US" w:eastAsia="zh-CN" w:bidi="ar-SA"/>
        </w:rPr>
        <w:t>）企业碳资产管理实践</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1、企业碳资产开发与管理</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2、碳市场投资与金融操作</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3、碳交易会计处理与实务</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4、碳排放数据的信息化及应用</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 xml:space="preserve">  5、国内外大型企业碳资产管理交易案例</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bCs/>
          <w:color w:val="000000"/>
          <w:spacing w:val="10"/>
          <w:kern w:val="2"/>
          <w:sz w:val="32"/>
          <w:szCs w:val="32"/>
          <w:lang w:val="en-US" w:eastAsia="zh-CN" w:bidi="ar-SA"/>
        </w:rPr>
      </w:pPr>
      <w:r>
        <w:rPr>
          <w:rFonts w:hint="eastAsia" w:ascii="仿宋" w:hAnsi="仿宋" w:eastAsia="仿宋" w:cs="仿宋"/>
          <w:b/>
          <w:bCs/>
          <w:color w:val="000000"/>
          <w:spacing w:val="10"/>
          <w:kern w:val="2"/>
          <w:sz w:val="32"/>
          <w:szCs w:val="32"/>
          <w:lang w:val="en-US" w:eastAsia="zh-CN" w:bidi="ar-SA"/>
        </w:rPr>
        <w:t>（</w:t>
      </w:r>
      <w:r>
        <w:rPr>
          <w:rFonts w:hint="eastAsia" w:cs="仿宋"/>
          <w:b/>
          <w:bCs/>
          <w:color w:val="000000"/>
          <w:spacing w:val="10"/>
          <w:kern w:val="2"/>
          <w:sz w:val="32"/>
          <w:szCs w:val="32"/>
          <w:lang w:val="en-US" w:eastAsia="zh-CN" w:bidi="ar-SA"/>
        </w:rPr>
        <w:t>五</w:t>
      </w:r>
      <w:r>
        <w:rPr>
          <w:rFonts w:hint="eastAsia" w:ascii="仿宋" w:hAnsi="仿宋" w:eastAsia="仿宋" w:cs="仿宋"/>
          <w:b/>
          <w:bCs/>
          <w:color w:val="000000"/>
          <w:spacing w:val="10"/>
          <w:kern w:val="2"/>
          <w:sz w:val="32"/>
          <w:szCs w:val="32"/>
          <w:lang w:val="en-US" w:eastAsia="zh-CN" w:bidi="ar-SA"/>
        </w:rPr>
        <w:t>）碳达峰、碳中和行动方案编制</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1、低碳发展体系建设工作思路</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2、大型企业低碳行动方案编制</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3、地方政府碳达峰碳中和行动方案编制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990" w:rightChars="0" w:firstLine="680" w:firstLineChars="200"/>
        <w:jc w:val="both"/>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4、工业园区碳达峰碳中和行动方案编制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990" w:rightChars="0" w:firstLine="640" w:firstLineChars="200"/>
        <w:jc w:val="both"/>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Cs/>
          <w:sz w:val="32"/>
          <w:szCs w:val="32"/>
        </w:rPr>
        <w:t>5、</w:t>
      </w:r>
      <w:r>
        <w:rPr>
          <w:rFonts w:ascii="仿宋" w:hAnsi="仿宋" w:eastAsia="仿宋" w:cs="仿宋"/>
          <w:bCs/>
          <w:sz w:val="32"/>
          <w:szCs w:val="32"/>
        </w:rPr>
        <w:t>近零碳排放示范</w:t>
      </w:r>
      <w:r>
        <w:rPr>
          <w:rFonts w:hint="eastAsia" w:ascii="仿宋" w:hAnsi="仿宋" w:eastAsia="仿宋" w:cs="仿宋"/>
          <w:bCs/>
          <w:sz w:val="32"/>
          <w:szCs w:val="32"/>
        </w:rPr>
        <w:t>工业</w:t>
      </w:r>
      <w:r>
        <w:rPr>
          <w:rFonts w:ascii="仿宋" w:hAnsi="仿宋" w:eastAsia="仿宋" w:cs="仿宋"/>
          <w:bCs/>
          <w:sz w:val="32"/>
          <w:szCs w:val="32"/>
        </w:rPr>
        <w:t>园区</w:t>
      </w:r>
      <w:r>
        <w:rPr>
          <w:rFonts w:hint="eastAsia" w:ascii="仿宋" w:hAnsi="仿宋" w:eastAsia="仿宋" w:cs="仿宋"/>
          <w:bCs/>
          <w:sz w:val="32"/>
          <w:szCs w:val="32"/>
        </w:rPr>
        <w:t>建设</w:t>
      </w:r>
      <w:r>
        <w:rPr>
          <w:rFonts w:ascii="仿宋" w:hAnsi="仿宋" w:eastAsia="仿宋" w:cs="仿宋"/>
          <w:bCs/>
          <w:sz w:val="32"/>
          <w:szCs w:val="32"/>
        </w:rPr>
        <w:t>典型案例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990" w:rightChars="0" w:firstLine="640" w:firstLineChars="200"/>
        <w:jc w:val="both"/>
        <w:textAlignment w:val="auto"/>
        <w:rPr>
          <w:rFonts w:hint="eastAsia" w:ascii="仿宋" w:hAnsi="仿宋" w:eastAsia="仿宋" w:cs="仿宋"/>
          <w:b/>
          <w:bCs w:val="0"/>
          <w:sz w:val="32"/>
          <w:szCs w:val="32"/>
        </w:rPr>
      </w:pPr>
      <w:r>
        <w:rPr>
          <w:rFonts w:hint="eastAsia" w:cs="仿宋"/>
          <w:b/>
          <w:bCs w:val="0"/>
          <w:sz w:val="32"/>
          <w:szCs w:val="32"/>
          <w:lang w:eastAsia="zh-CN"/>
        </w:rPr>
        <w:t>二</w:t>
      </w:r>
      <w:r>
        <w:rPr>
          <w:rFonts w:hint="eastAsia" w:ascii="仿宋" w:hAnsi="仿宋" w:eastAsia="仿宋" w:cs="仿宋"/>
          <w:b/>
          <w:bCs w:val="0"/>
          <w:sz w:val="32"/>
          <w:szCs w:val="32"/>
        </w:rPr>
        <w:t>、拟邀专家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990" w:rightChars="0" w:firstLine="640" w:firstLineChars="200"/>
        <w:jc w:val="both"/>
        <w:textAlignment w:val="auto"/>
        <w:rPr>
          <w:rFonts w:hint="eastAsia" w:cs="仿宋"/>
          <w:b/>
          <w:bCs/>
          <w:color w:val="000000"/>
          <w:spacing w:val="10"/>
          <w:kern w:val="2"/>
          <w:sz w:val="32"/>
          <w:szCs w:val="32"/>
          <w:lang w:val="en-US" w:eastAsia="zh-CN" w:bidi="ar-SA"/>
        </w:rPr>
      </w:pPr>
      <w:r>
        <w:rPr>
          <w:rFonts w:hint="eastAsia" w:ascii="仿宋" w:hAnsi="仿宋" w:eastAsia="仿宋" w:cs="仿宋"/>
          <w:bCs/>
          <w:sz w:val="32"/>
          <w:szCs w:val="32"/>
        </w:rPr>
        <w:t>拟邀请碳交易市场、</w:t>
      </w:r>
      <w:r>
        <w:rPr>
          <w:rFonts w:hint="eastAsia" w:cs="仿宋"/>
          <w:bCs/>
          <w:sz w:val="32"/>
          <w:szCs w:val="32"/>
          <w:lang w:eastAsia="zh-CN"/>
        </w:rPr>
        <w:t>生态</w:t>
      </w:r>
      <w:r>
        <w:rPr>
          <w:rFonts w:hint="eastAsia" w:ascii="仿宋" w:hAnsi="仿宋" w:eastAsia="仿宋" w:cs="仿宋"/>
          <w:bCs/>
          <w:sz w:val="32"/>
          <w:szCs w:val="32"/>
        </w:rPr>
        <w:t>环境、中国环境科学院相关专家，以及实战经验丰富第三方专家授课，结合经典实例分析，并进行现场答疑和互动交流。</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40" w:firstLineChars="200"/>
        <w:textAlignment w:val="auto"/>
        <w:rPr>
          <w:rFonts w:ascii="仿宋" w:hAnsi="仿宋" w:eastAsia="仿宋" w:cs="微软雅黑"/>
          <w:sz w:val="32"/>
          <w:szCs w:val="32"/>
        </w:rPr>
      </w:pPr>
      <w:r>
        <w:rPr>
          <w:rFonts w:hint="eastAsia" w:cs="微软雅黑"/>
          <w:b/>
          <w:sz w:val="32"/>
          <w:szCs w:val="32"/>
          <w:lang w:eastAsia="zh-CN"/>
        </w:rPr>
        <w:t>三</w:t>
      </w:r>
      <w:r>
        <w:rPr>
          <w:rFonts w:hint="eastAsia" w:ascii="仿宋" w:hAnsi="仿宋" w:eastAsia="仿宋" w:cs="微软雅黑"/>
          <w:b/>
          <w:sz w:val="32"/>
          <w:szCs w:val="32"/>
        </w:rPr>
        <w:t>、培训对象</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40" w:firstLineChars="200"/>
        <w:textAlignment w:val="auto"/>
        <w:rPr>
          <w:rFonts w:hint="eastAsia" w:ascii="仿宋" w:hAnsi="仿宋" w:eastAsia="仿宋" w:cs="仿宋"/>
          <w:bCs/>
          <w:sz w:val="32"/>
          <w:szCs w:val="32"/>
          <w:lang w:val="zh-CN" w:eastAsia="zh-CN" w:bidi="zh-CN"/>
        </w:rPr>
      </w:pPr>
      <w:r>
        <w:rPr>
          <w:rFonts w:hint="eastAsia" w:ascii="仿宋" w:hAnsi="仿宋" w:eastAsia="仿宋" w:cs="仿宋"/>
          <w:bCs/>
          <w:sz w:val="32"/>
          <w:szCs w:val="32"/>
          <w:lang w:val="zh-CN" w:eastAsia="zh-CN" w:bidi="zh-CN"/>
        </w:rPr>
        <w:t>1、碳排放市场登记、交易相关管理人员和技术人员；</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40" w:firstLineChars="200"/>
        <w:textAlignment w:val="auto"/>
        <w:rPr>
          <w:rFonts w:hint="eastAsia" w:ascii="仿宋" w:hAnsi="仿宋" w:eastAsia="仿宋" w:cs="仿宋"/>
          <w:bCs/>
          <w:sz w:val="32"/>
          <w:szCs w:val="32"/>
          <w:lang w:val="zh-CN" w:eastAsia="zh-CN" w:bidi="zh-CN"/>
        </w:rPr>
      </w:pPr>
      <w:r>
        <w:rPr>
          <w:rFonts w:hint="eastAsia" w:ascii="仿宋" w:hAnsi="仿宋" w:eastAsia="仿宋" w:cs="仿宋"/>
          <w:bCs/>
          <w:sz w:val="32"/>
          <w:szCs w:val="32"/>
          <w:lang w:val="zh-CN" w:eastAsia="zh-CN" w:bidi="zh-CN"/>
        </w:rPr>
        <w:t>2、各单位节能环保分管负责人、技术人员，数据统计人员；</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40" w:firstLineChars="200"/>
        <w:textAlignment w:val="auto"/>
        <w:rPr>
          <w:rFonts w:hint="eastAsia" w:ascii="仿宋" w:hAnsi="仿宋" w:eastAsia="仿宋" w:cs="仿宋"/>
          <w:bCs/>
          <w:sz w:val="32"/>
          <w:szCs w:val="32"/>
          <w:lang w:val="zh-CN" w:eastAsia="zh-CN" w:bidi="zh-CN"/>
        </w:rPr>
      </w:pPr>
      <w:r>
        <w:rPr>
          <w:rFonts w:hint="eastAsia" w:ascii="仿宋" w:hAnsi="仿宋" w:eastAsia="仿宋" w:cs="仿宋"/>
          <w:bCs/>
          <w:sz w:val="32"/>
          <w:szCs w:val="32"/>
          <w:lang w:val="zh-CN" w:eastAsia="zh-CN" w:bidi="zh-CN"/>
        </w:rPr>
        <w:t>3、已经纳入或即将纳入全国碳排放权交易市场的控排行业企事业单位、园区相关负责人和技术人员；</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40" w:firstLineChars="200"/>
        <w:textAlignment w:val="auto"/>
        <w:rPr>
          <w:rFonts w:hint="eastAsia" w:ascii="仿宋" w:hAnsi="仿宋" w:eastAsia="仿宋" w:cs="仿宋"/>
          <w:bCs/>
          <w:sz w:val="32"/>
          <w:szCs w:val="32"/>
          <w:lang w:val="zh-CN" w:eastAsia="zh-CN" w:bidi="zh-CN"/>
        </w:rPr>
      </w:pPr>
      <w:r>
        <w:rPr>
          <w:rFonts w:hint="eastAsia" w:ascii="仿宋" w:hAnsi="仿宋" w:eastAsia="仿宋" w:cs="仿宋"/>
          <w:bCs/>
          <w:sz w:val="32"/>
          <w:szCs w:val="32"/>
          <w:lang w:val="zh-CN" w:eastAsia="zh-CN" w:bidi="zh-CN"/>
        </w:rPr>
        <w:t>4、电力、钢铁、建材、有色、石化和化工等重点行业、“两高”项目以及造纸、航空，电力等纳入碳排放管理企业的管理人员和技术人员；</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40" w:firstLineChars="200"/>
        <w:textAlignment w:val="auto"/>
        <w:rPr>
          <w:rFonts w:hint="eastAsia" w:ascii="仿宋" w:hAnsi="仿宋" w:eastAsia="仿宋" w:cs="仿宋"/>
          <w:bCs/>
          <w:sz w:val="32"/>
          <w:szCs w:val="32"/>
          <w:lang w:val="zh-CN" w:eastAsia="zh-CN" w:bidi="zh-CN"/>
        </w:rPr>
      </w:pPr>
      <w:r>
        <w:rPr>
          <w:rFonts w:hint="eastAsia" w:ascii="仿宋" w:hAnsi="仿宋" w:eastAsia="仿宋" w:cs="仿宋"/>
          <w:bCs/>
          <w:sz w:val="32"/>
          <w:szCs w:val="32"/>
          <w:lang w:val="zh-CN" w:eastAsia="zh-CN" w:bidi="zh-CN"/>
        </w:rPr>
        <w:t>5、地方政府、产业园区、社区等环保负责人及技术人员；</w:t>
      </w:r>
    </w:p>
    <w:p>
      <w:pPr>
        <w:keepNext w:val="0"/>
        <w:keepLines w:val="0"/>
        <w:pageBreakBefore w:val="0"/>
        <w:widowControl w:val="0"/>
        <w:kinsoku/>
        <w:wordWrap/>
        <w:overflowPunct/>
        <w:topLinePunct w:val="0"/>
        <w:autoSpaceDE w:val="0"/>
        <w:autoSpaceDN w:val="0"/>
        <w:bidi w:val="0"/>
        <w:adjustRightInd/>
        <w:snapToGrid/>
        <w:spacing w:before="0" w:line="480" w:lineRule="exact"/>
        <w:ind w:firstLine="640" w:firstLineChars="200"/>
        <w:textAlignment w:val="auto"/>
        <w:rPr>
          <w:rFonts w:hint="eastAsia" w:cs="仿宋"/>
          <w:b/>
          <w:bCs/>
          <w:color w:val="000000"/>
          <w:spacing w:val="10"/>
          <w:kern w:val="2"/>
          <w:sz w:val="32"/>
          <w:szCs w:val="32"/>
          <w:lang w:val="en-US" w:eastAsia="zh-CN" w:bidi="ar-SA"/>
        </w:rPr>
      </w:pPr>
      <w:r>
        <w:rPr>
          <w:rFonts w:hint="eastAsia" w:ascii="仿宋" w:hAnsi="仿宋" w:eastAsia="仿宋" w:cs="仿宋"/>
          <w:bCs/>
          <w:sz w:val="32"/>
          <w:szCs w:val="32"/>
          <w:lang w:val="zh-CN" w:eastAsia="zh-CN" w:bidi="zh-CN"/>
        </w:rPr>
        <w:t>6、环境影响评价、环境监测和检测、低碳科技、节能技术咨询等机构负责人及技术人员。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990" w:rightChars="0" w:firstLine="680" w:firstLineChars="200"/>
        <w:jc w:val="both"/>
        <w:textAlignment w:val="auto"/>
        <w:rPr>
          <w:rFonts w:hint="eastAsia" w:cs="仿宋"/>
          <w:b/>
          <w:bCs/>
          <w:color w:val="000000"/>
          <w:spacing w:val="10"/>
          <w:kern w:val="2"/>
          <w:sz w:val="32"/>
          <w:szCs w:val="32"/>
          <w:lang w:val="en-US" w:eastAsia="zh-CN" w:bidi="ar-SA"/>
        </w:rPr>
      </w:pPr>
      <w:r>
        <w:rPr>
          <w:rFonts w:hint="eastAsia" w:cs="仿宋"/>
          <w:b/>
          <w:bCs/>
          <w:color w:val="000000"/>
          <w:spacing w:val="10"/>
          <w:kern w:val="2"/>
          <w:sz w:val="32"/>
          <w:szCs w:val="32"/>
          <w:lang w:val="en-US" w:eastAsia="zh-CN" w:bidi="ar-SA"/>
        </w:rPr>
        <w:t>四、学习与考试时间</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right="990" w:firstLine="680" w:firstLineChars="200"/>
        <w:jc w:val="both"/>
        <w:textAlignment w:val="auto"/>
        <w:rPr>
          <w:rFonts w:hint="eastAsia" w:cs="仿宋"/>
          <w:b w:val="0"/>
          <w:bCs w:val="0"/>
          <w:color w:val="000000"/>
          <w:spacing w:val="10"/>
          <w:kern w:val="2"/>
          <w:sz w:val="32"/>
          <w:szCs w:val="32"/>
          <w:lang w:val="en-US" w:eastAsia="zh-CN" w:bidi="ar-SA"/>
        </w:rPr>
      </w:pPr>
      <w:r>
        <w:rPr>
          <w:rFonts w:hint="eastAsia" w:cs="仿宋"/>
          <w:b w:val="0"/>
          <w:bCs w:val="0"/>
          <w:color w:val="000000"/>
          <w:spacing w:val="10"/>
          <w:kern w:val="2"/>
          <w:sz w:val="32"/>
          <w:szCs w:val="32"/>
          <w:lang w:val="en-US" w:eastAsia="zh-CN" w:bidi="ar-SA"/>
        </w:rPr>
        <w:t>2021年12月17日-20日（20日考试），如遇特殊情况另行通知。</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line="480" w:lineRule="exact"/>
        <w:ind w:right="990" w:firstLine="680" w:firstLineChars="200"/>
        <w:jc w:val="both"/>
        <w:textAlignment w:val="auto"/>
        <w:rPr>
          <w:rFonts w:hint="eastAsia" w:cs="仿宋"/>
          <w:b/>
          <w:bCs/>
          <w:color w:val="000000"/>
          <w:spacing w:val="10"/>
          <w:kern w:val="2"/>
          <w:sz w:val="32"/>
          <w:szCs w:val="32"/>
          <w:lang w:val="en-US" w:eastAsia="zh-CN" w:bidi="ar-SA"/>
        </w:rPr>
      </w:pPr>
      <w:bookmarkStart w:id="0" w:name="四、培训费用"/>
      <w:bookmarkEnd w:id="0"/>
      <w:r>
        <w:rPr>
          <w:rFonts w:hint="eastAsia" w:cs="仿宋"/>
          <w:b/>
          <w:bCs/>
          <w:color w:val="000000"/>
          <w:spacing w:val="10"/>
          <w:kern w:val="2"/>
          <w:sz w:val="32"/>
          <w:szCs w:val="32"/>
          <w:lang w:val="en-US" w:eastAsia="zh-CN" w:bidi="ar-SA"/>
        </w:rPr>
        <w:t>证书管理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990" w:rightChars="0" w:firstLine="640" w:firstLineChars="200"/>
        <w:jc w:val="both"/>
        <w:textAlignment w:val="auto"/>
        <w:rPr>
          <w:rFonts w:hint="eastAsia"/>
          <w:sz w:val="32"/>
          <w:szCs w:val="32"/>
          <w:lang w:val="en-US" w:eastAsia="zh-CN"/>
        </w:rPr>
      </w:pPr>
      <w:r>
        <w:rPr>
          <w:rFonts w:hint="eastAsia" w:ascii="仿宋" w:hAnsi="仿宋" w:eastAsia="仿宋"/>
          <w:sz w:val="32"/>
          <w:szCs w:val="32"/>
        </w:rPr>
        <w:t>学员培训经考试合格</w:t>
      </w:r>
      <w:r>
        <w:rPr>
          <w:rFonts w:hint="eastAsia"/>
          <w:sz w:val="32"/>
          <w:szCs w:val="32"/>
          <w:lang w:eastAsia="zh-CN"/>
        </w:rPr>
        <w:t>后由中国国家人事人才培训网颁发《碳排放管理师》、《碳排放交易师》《碳排放评估师》《碳排放咨询师》</w:t>
      </w:r>
      <w:r>
        <w:rPr>
          <w:rFonts w:hint="eastAsia"/>
          <w:sz w:val="32"/>
          <w:szCs w:val="32"/>
          <w:lang w:val="en-US" w:eastAsia="zh-CN"/>
        </w:rPr>
        <w:t>职业技能人才</w:t>
      </w:r>
      <w:r>
        <w:rPr>
          <w:rFonts w:hint="eastAsia"/>
          <w:sz w:val="32"/>
          <w:szCs w:val="32"/>
          <w:lang w:eastAsia="zh-CN"/>
        </w:rPr>
        <w:t>证书，可在“国培网人才数据库”查询。证书可作为岗位聘用、任职、定级和晋升职务的重要依据，也可作为对从业人员职业岗位能力的证明。</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line="480" w:lineRule="exact"/>
        <w:ind w:right="990" w:firstLine="680" w:firstLineChars="200"/>
        <w:jc w:val="both"/>
        <w:textAlignment w:val="auto"/>
        <w:rPr>
          <w:rFonts w:hint="eastAsia" w:cs="仿宋"/>
          <w:b/>
          <w:bCs/>
          <w:color w:val="000000"/>
          <w:spacing w:val="10"/>
          <w:kern w:val="2"/>
          <w:sz w:val="32"/>
          <w:szCs w:val="32"/>
          <w:lang w:val="en-US" w:eastAsia="zh-CN" w:bidi="ar-SA"/>
        </w:rPr>
      </w:pPr>
      <w:r>
        <w:rPr>
          <w:rFonts w:hint="eastAsia" w:cs="仿宋"/>
          <w:b/>
          <w:bCs/>
          <w:color w:val="000000"/>
          <w:spacing w:val="10"/>
          <w:kern w:val="2"/>
          <w:sz w:val="32"/>
          <w:szCs w:val="32"/>
          <w:lang w:val="en-US" w:eastAsia="zh-CN" w:bidi="ar-SA"/>
        </w:rPr>
        <w:t>培训费用</w:t>
      </w:r>
    </w:p>
    <w:p>
      <w:pPr>
        <w:pStyle w:val="3"/>
        <w:keepNext w:val="0"/>
        <w:keepLines w:val="0"/>
        <w:pageBreakBefore w:val="0"/>
        <w:widowControl w:val="0"/>
        <w:kinsoku/>
        <w:wordWrap/>
        <w:overflowPunct/>
        <w:topLinePunct w:val="0"/>
        <w:autoSpaceDE w:val="0"/>
        <w:autoSpaceDN w:val="0"/>
        <w:bidi w:val="0"/>
        <w:adjustRightInd/>
        <w:snapToGrid/>
        <w:spacing w:before="38" w:line="480" w:lineRule="exact"/>
        <w:ind w:right="990" w:firstLine="680" w:firstLineChars="200"/>
        <w:jc w:val="both"/>
        <w:textAlignment w:val="auto"/>
        <w:rPr>
          <w:rFonts w:hint="eastAsia" w:cs="仿宋"/>
          <w:b w:val="0"/>
          <w:bCs w:val="0"/>
          <w:color w:val="000000"/>
          <w:spacing w:val="10"/>
          <w:kern w:val="2"/>
          <w:sz w:val="32"/>
          <w:szCs w:val="32"/>
          <w:lang w:val="en-US" w:eastAsia="zh-CN" w:bidi="ar-SA"/>
        </w:rPr>
      </w:pPr>
      <w:r>
        <w:rPr>
          <w:rFonts w:hint="eastAsia" w:cs="仿宋"/>
          <w:b w:val="0"/>
          <w:bCs w:val="0"/>
          <w:color w:val="000000"/>
          <w:spacing w:val="10"/>
          <w:kern w:val="2"/>
          <w:sz w:val="32"/>
          <w:szCs w:val="32"/>
          <w:lang w:val="en-US" w:eastAsia="zh-CN" w:bidi="ar-SA"/>
        </w:rPr>
        <w:t>培训费5800 元/人（包括资料费、培训费、考试费、鉴定费、证书费等）。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Chars="200" w:right="990" w:rightChars="0"/>
        <w:jc w:val="both"/>
        <w:textAlignment w:val="auto"/>
        <w:rPr>
          <w:rFonts w:hint="eastAsia" w:cs="仿宋"/>
          <w:b/>
          <w:bCs/>
          <w:color w:val="000000"/>
          <w:spacing w:val="10"/>
          <w:kern w:val="2"/>
          <w:sz w:val="32"/>
          <w:szCs w:val="32"/>
          <w:lang w:val="en-US" w:eastAsia="zh-CN" w:bidi="ar-SA"/>
        </w:rPr>
      </w:pPr>
      <w:bookmarkStart w:id="1" w:name="五、报名要求"/>
      <w:bookmarkEnd w:id="1"/>
      <w:r>
        <w:rPr>
          <w:rFonts w:hint="eastAsia" w:cs="仿宋"/>
          <w:b/>
          <w:bCs/>
          <w:color w:val="000000"/>
          <w:spacing w:val="10"/>
          <w:kern w:val="2"/>
          <w:sz w:val="32"/>
          <w:szCs w:val="32"/>
          <w:lang w:val="en-US" w:eastAsia="zh-CN" w:bidi="ar-SA"/>
        </w:rPr>
        <w:t>七、报名要求</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right="0" w:firstLine="680" w:firstLineChars="200"/>
        <w:jc w:val="both"/>
        <w:textAlignment w:val="auto"/>
        <w:rPr>
          <w:rFonts w:hint="eastAsia" w:ascii="仿宋" w:hAnsi="仿宋" w:eastAsia="仿宋" w:cs="仿宋"/>
          <w:b w:val="0"/>
          <w:bCs w:val="0"/>
          <w:color w:val="000000"/>
          <w:spacing w:val="10"/>
          <w:kern w:val="2"/>
          <w:sz w:val="32"/>
          <w:szCs w:val="32"/>
          <w:lang w:val="en-US" w:eastAsia="zh-CN" w:bidi="ar-SA"/>
        </w:rPr>
      </w:pPr>
      <w:bookmarkStart w:id="2" w:name="1、累计从事本职业或相关职业工作 5 年（含）以上。"/>
      <w:bookmarkEnd w:id="2"/>
      <w:r>
        <w:rPr>
          <w:rFonts w:hint="eastAsia" w:cs="仿宋"/>
          <w:b w:val="0"/>
          <w:bCs w:val="0"/>
          <w:color w:val="000000"/>
          <w:spacing w:val="10"/>
          <w:kern w:val="2"/>
          <w:sz w:val="32"/>
          <w:szCs w:val="32"/>
          <w:lang w:val="en-US" w:eastAsia="zh-CN" w:bidi="ar-SA"/>
        </w:rPr>
        <w:t>（一）</w:t>
      </w:r>
      <w:r>
        <w:rPr>
          <w:rFonts w:hint="eastAsia" w:ascii="仿宋" w:hAnsi="仿宋" w:eastAsia="仿宋" w:cs="仿宋"/>
          <w:b w:val="0"/>
          <w:bCs w:val="0"/>
          <w:color w:val="000000"/>
          <w:spacing w:val="10"/>
          <w:kern w:val="2"/>
          <w:sz w:val="32"/>
          <w:szCs w:val="32"/>
          <w:lang w:val="en-US" w:eastAsia="zh-CN" w:bidi="ar-SA"/>
        </w:rPr>
        <w:t>报名材料</w:t>
      </w:r>
      <w:r>
        <w:rPr>
          <w:rFonts w:hint="eastAsia" w:cs="仿宋"/>
          <w:b w:val="0"/>
          <w:bCs w:val="0"/>
          <w:color w:val="000000"/>
          <w:spacing w:val="10"/>
          <w:kern w:val="2"/>
          <w:sz w:val="32"/>
          <w:szCs w:val="32"/>
          <w:lang w:val="en-US" w:eastAsia="zh-CN" w:bidi="ar-SA"/>
        </w:rPr>
        <w:t>。</w:t>
      </w:r>
      <w:r>
        <w:rPr>
          <w:rFonts w:hint="eastAsia" w:ascii="仿宋" w:hAnsi="仿宋" w:eastAsia="仿宋" w:cs="仿宋"/>
          <w:b w:val="0"/>
          <w:bCs w:val="0"/>
          <w:color w:val="000000"/>
          <w:spacing w:val="10"/>
          <w:kern w:val="2"/>
          <w:sz w:val="32"/>
          <w:szCs w:val="32"/>
          <w:lang w:val="en-US" w:eastAsia="zh-CN" w:bidi="ar-SA"/>
        </w:rPr>
        <w:t>鉴定申请报名表一份、</w:t>
      </w:r>
      <w:r>
        <w:rPr>
          <w:rFonts w:hint="eastAsia" w:cs="仿宋"/>
          <w:b w:val="0"/>
          <w:bCs w:val="0"/>
          <w:color w:val="000000"/>
          <w:spacing w:val="10"/>
          <w:kern w:val="2"/>
          <w:sz w:val="32"/>
          <w:szCs w:val="32"/>
          <w:lang w:val="en-US" w:eastAsia="zh-CN" w:bidi="ar-SA"/>
        </w:rPr>
        <w:t>1</w:t>
      </w:r>
      <w:r>
        <w:rPr>
          <w:rFonts w:hint="eastAsia" w:ascii="仿宋" w:hAnsi="仿宋" w:eastAsia="仿宋" w:cs="仿宋"/>
          <w:b w:val="0"/>
          <w:bCs w:val="0"/>
          <w:color w:val="000000"/>
          <w:spacing w:val="10"/>
          <w:kern w:val="2"/>
          <w:sz w:val="32"/>
          <w:szCs w:val="32"/>
          <w:lang w:val="en-US" w:eastAsia="zh-CN" w:bidi="ar-SA"/>
        </w:rPr>
        <w:t>寸照</w:t>
      </w:r>
      <w:r>
        <w:rPr>
          <w:rFonts w:hint="eastAsia" w:cs="仿宋"/>
          <w:b w:val="0"/>
          <w:bCs w:val="0"/>
          <w:color w:val="000000"/>
          <w:spacing w:val="10"/>
          <w:kern w:val="2"/>
          <w:sz w:val="32"/>
          <w:szCs w:val="32"/>
          <w:lang w:val="en-US" w:eastAsia="zh-CN" w:bidi="ar-SA"/>
        </w:rPr>
        <w:t>2</w:t>
      </w:r>
      <w:r>
        <w:rPr>
          <w:rFonts w:hint="eastAsia" w:ascii="仿宋" w:hAnsi="仿宋" w:eastAsia="仿宋" w:cs="仿宋"/>
          <w:b w:val="0"/>
          <w:bCs w:val="0"/>
          <w:color w:val="000000"/>
          <w:spacing w:val="10"/>
          <w:kern w:val="2"/>
          <w:sz w:val="32"/>
          <w:szCs w:val="32"/>
          <w:lang w:val="en-US" w:eastAsia="zh-CN" w:bidi="ar-SA"/>
        </w:rPr>
        <w:t>张（蓝底免冠彩照）、身份证复印件两份、学历证书复印件两份、已取得技能等级证书复印件两份、工龄证明。电子照片：Jpg 格式蓝色背景，照片文件大小 20K 以下。</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right="0" w:firstLine="680" w:firstLineChars="200"/>
        <w:textAlignment w:val="auto"/>
        <w:rPr>
          <w:rFonts w:hint="eastAsia" w:ascii="仿宋" w:hAnsi="仿宋" w:eastAsia="仿宋" w:cs="仿宋"/>
          <w:b w:val="0"/>
          <w:bCs w:val="0"/>
          <w:color w:val="000000"/>
          <w:spacing w:val="10"/>
          <w:kern w:val="2"/>
          <w:sz w:val="32"/>
          <w:szCs w:val="32"/>
          <w:lang w:val="en-US" w:eastAsia="zh-CN" w:bidi="ar-SA"/>
        </w:rPr>
      </w:pPr>
      <w:r>
        <w:rPr>
          <w:rFonts w:hint="eastAsia" w:cs="仿宋"/>
          <w:b w:val="0"/>
          <w:bCs w:val="0"/>
          <w:color w:val="000000"/>
          <w:spacing w:val="10"/>
          <w:kern w:val="2"/>
          <w:sz w:val="32"/>
          <w:szCs w:val="32"/>
          <w:lang w:val="en-US" w:eastAsia="zh-CN" w:bidi="ar-SA"/>
        </w:rPr>
        <w:t>（二）</w:t>
      </w:r>
      <w:r>
        <w:rPr>
          <w:rFonts w:hint="eastAsia" w:ascii="仿宋" w:hAnsi="仿宋" w:eastAsia="仿宋" w:cs="仿宋"/>
          <w:b w:val="0"/>
          <w:bCs w:val="0"/>
          <w:color w:val="000000"/>
          <w:spacing w:val="10"/>
          <w:kern w:val="2"/>
          <w:sz w:val="32"/>
          <w:szCs w:val="32"/>
          <w:lang w:val="en-US" w:eastAsia="zh-CN" w:bidi="ar-SA"/>
        </w:rPr>
        <w:t>参加</w:t>
      </w:r>
      <w:r>
        <w:rPr>
          <w:rFonts w:hint="eastAsia" w:cs="仿宋"/>
          <w:b w:val="0"/>
          <w:bCs w:val="0"/>
          <w:color w:val="000000"/>
          <w:spacing w:val="10"/>
          <w:kern w:val="2"/>
          <w:sz w:val="32"/>
          <w:szCs w:val="32"/>
          <w:lang w:val="en-US" w:eastAsia="zh-CN" w:bidi="ar-SA"/>
        </w:rPr>
        <w:t>学</w:t>
      </w:r>
      <w:r>
        <w:rPr>
          <w:rFonts w:hint="eastAsia" w:ascii="仿宋" w:hAnsi="仿宋" w:eastAsia="仿宋" w:cs="仿宋"/>
          <w:b w:val="0"/>
          <w:bCs w:val="0"/>
          <w:color w:val="000000"/>
          <w:spacing w:val="10"/>
          <w:kern w:val="2"/>
          <w:sz w:val="32"/>
          <w:szCs w:val="32"/>
          <w:lang w:val="en-US" w:eastAsia="zh-CN" w:bidi="ar-SA"/>
        </w:rPr>
        <w:t>员将报名表</w:t>
      </w:r>
      <w:r>
        <w:rPr>
          <w:rFonts w:hint="eastAsia" w:cs="仿宋"/>
          <w:b w:val="0"/>
          <w:bCs w:val="0"/>
          <w:color w:val="000000"/>
          <w:spacing w:val="10"/>
          <w:kern w:val="2"/>
          <w:sz w:val="32"/>
          <w:szCs w:val="32"/>
          <w:lang w:val="en-US" w:eastAsia="zh-CN" w:bidi="ar-SA"/>
        </w:rPr>
        <w:t>、</w:t>
      </w:r>
      <w:r>
        <w:rPr>
          <w:rFonts w:hint="eastAsia" w:ascii="仿宋" w:hAnsi="仿宋" w:eastAsia="仿宋" w:cs="仿宋"/>
          <w:b w:val="0"/>
          <w:bCs w:val="0"/>
          <w:color w:val="000000"/>
          <w:spacing w:val="10"/>
          <w:kern w:val="2"/>
          <w:sz w:val="32"/>
          <w:szCs w:val="32"/>
          <w:lang w:val="en-US" w:eastAsia="zh-CN" w:bidi="ar-SA"/>
        </w:rPr>
        <w:t>电子照片、汇款凭证发送至邮箱</w:t>
      </w:r>
      <w:r>
        <w:rPr>
          <w:rFonts w:hint="eastAsia" w:cs="仿宋"/>
          <w:b w:val="0"/>
          <w:bCs w:val="0"/>
          <w:color w:val="000000"/>
          <w:spacing w:val="10"/>
          <w:kern w:val="2"/>
          <w:sz w:val="32"/>
          <w:szCs w:val="32"/>
          <w:lang w:val="en-US" w:eastAsia="zh-CN" w:bidi="ar-SA"/>
        </w:rPr>
        <w:t>:</w:t>
      </w:r>
      <w:r>
        <w:rPr>
          <w:rFonts w:hint="eastAsia" w:cs="仿宋"/>
          <w:bCs/>
          <w:color w:val="000000"/>
          <w:kern w:val="2"/>
          <w:sz w:val="32"/>
          <w:szCs w:val="32"/>
          <w:lang w:val="en-US" w:eastAsia="zh-CN" w:bidi="ar-SA"/>
        </w:rPr>
        <w:t>3177524020</w:t>
      </w:r>
      <w:bookmarkStart w:id="5" w:name="_GoBack"/>
      <w:bookmarkEnd w:id="5"/>
      <w:r>
        <w:rPr>
          <w:rFonts w:hint="eastAsia" w:ascii="仿宋" w:hAnsi="仿宋" w:eastAsia="仿宋" w:cs="仿宋"/>
          <w:bCs/>
          <w:color w:val="000000"/>
          <w:kern w:val="2"/>
          <w:sz w:val="32"/>
          <w:szCs w:val="32"/>
          <w:lang w:val="en-US" w:eastAsia="zh-CN" w:bidi="ar-SA"/>
        </w:rPr>
        <w:t>@qq.com</w:t>
      </w:r>
      <w:r>
        <w:rPr>
          <w:rFonts w:hint="eastAsia" w:ascii="仿宋" w:hAnsi="仿宋" w:eastAsia="仿宋" w:cs="仿宋"/>
          <w:b w:val="0"/>
          <w:bCs w:val="0"/>
          <w:color w:val="000000"/>
          <w:spacing w:val="10"/>
          <w:kern w:val="2"/>
          <w:sz w:val="32"/>
          <w:szCs w:val="32"/>
          <w:lang w:val="en-US" w:eastAsia="zh-CN" w:bidi="ar-SA"/>
        </w:rPr>
        <w:t xml:space="preserve">。 </w:t>
      </w:r>
      <w:bookmarkStart w:id="3" w:name="六、指定账户"/>
      <w:bookmarkEnd w:id="3"/>
    </w:p>
    <w:p>
      <w:pPr>
        <w:keepNext w:val="0"/>
        <w:keepLines w:val="0"/>
        <w:pageBreakBefore w:val="0"/>
        <w:widowControl w:val="0"/>
        <w:numPr>
          <w:ilvl w:val="0"/>
          <w:numId w:val="0"/>
        </w:numPr>
        <w:tabs>
          <w:tab w:val="left" w:pos="4840"/>
        </w:tabs>
        <w:kinsoku/>
        <w:wordWrap/>
        <w:overflowPunct/>
        <w:topLinePunct w:val="0"/>
        <w:autoSpaceDE w:val="0"/>
        <w:autoSpaceDN w:val="0"/>
        <w:bidi w:val="0"/>
        <w:adjustRightInd/>
        <w:snapToGrid/>
        <w:spacing w:before="0" w:line="480" w:lineRule="exact"/>
        <w:ind w:right="0" w:rightChars="0" w:firstLine="680" w:firstLineChars="200"/>
        <w:jc w:val="left"/>
        <w:textAlignment w:val="auto"/>
        <w:rPr>
          <w:rFonts w:hint="eastAsia" w:ascii="仿宋" w:hAnsi="仿宋" w:eastAsia="仿宋" w:cs="仿宋"/>
          <w:b/>
          <w:bCs/>
          <w:color w:val="000000"/>
          <w:spacing w:val="10"/>
          <w:kern w:val="2"/>
          <w:sz w:val="32"/>
          <w:szCs w:val="32"/>
          <w:lang w:val="en-US" w:eastAsia="zh-CN" w:bidi="ar-SA"/>
        </w:rPr>
      </w:pPr>
      <w:r>
        <w:rPr>
          <w:rFonts w:hint="eastAsia" w:cs="仿宋"/>
          <w:b/>
          <w:bCs/>
          <w:color w:val="000000"/>
          <w:spacing w:val="10"/>
          <w:kern w:val="2"/>
          <w:sz w:val="32"/>
          <w:szCs w:val="32"/>
          <w:lang w:val="en-US" w:eastAsia="zh-CN" w:bidi="ar-SA"/>
        </w:rPr>
        <w:t>八、</w:t>
      </w:r>
      <w:r>
        <w:rPr>
          <w:rFonts w:hint="eastAsia" w:ascii="仿宋" w:hAnsi="仿宋" w:eastAsia="仿宋" w:cs="仿宋"/>
          <w:b/>
          <w:bCs/>
          <w:color w:val="000000"/>
          <w:spacing w:val="10"/>
          <w:kern w:val="2"/>
          <w:sz w:val="32"/>
          <w:szCs w:val="32"/>
          <w:lang w:val="en-US" w:eastAsia="zh-CN" w:bidi="ar-SA"/>
        </w:rPr>
        <w:t>联系方式</w:t>
      </w:r>
    </w:p>
    <w:p>
      <w:pPr>
        <w:keepNext w:val="0"/>
        <w:keepLines w:val="0"/>
        <w:pageBreakBefore w:val="0"/>
        <w:widowControl w:val="0"/>
        <w:numPr>
          <w:ilvl w:val="0"/>
          <w:numId w:val="0"/>
        </w:numPr>
        <w:tabs>
          <w:tab w:val="left" w:pos="4840"/>
        </w:tabs>
        <w:kinsoku/>
        <w:wordWrap/>
        <w:overflowPunct/>
        <w:topLinePunct w:val="0"/>
        <w:autoSpaceDE w:val="0"/>
        <w:autoSpaceDN w:val="0"/>
        <w:bidi w:val="0"/>
        <w:adjustRightInd/>
        <w:snapToGrid/>
        <w:spacing w:before="0" w:line="480" w:lineRule="exact"/>
        <w:ind w:right="0" w:rightChars="0" w:firstLine="640" w:firstLineChars="200"/>
        <w:jc w:val="left"/>
        <w:textAlignment w:val="auto"/>
        <w:rPr>
          <w:rFonts w:hint="eastAsia" w:ascii="仿宋" w:hAnsi="仿宋" w:eastAsia="仿宋" w:cs="仿宋"/>
          <w:bCs/>
          <w:color w:val="000000"/>
          <w:kern w:val="2"/>
          <w:sz w:val="32"/>
          <w:szCs w:val="32"/>
          <w:lang w:val="en-US" w:eastAsia="zh-CN" w:bidi="ar-SA"/>
        </w:rPr>
      </w:pPr>
      <w:bookmarkStart w:id="4" w:name="联系人：张老师18613830938    电 话：010--56916269"/>
      <w:bookmarkEnd w:id="4"/>
      <w:r>
        <w:rPr>
          <w:rFonts w:hint="eastAsia" w:ascii="仿宋" w:hAnsi="仿宋" w:eastAsia="仿宋" w:cs="仿宋"/>
          <w:bCs/>
          <w:color w:val="000000"/>
          <w:kern w:val="2"/>
          <w:sz w:val="32"/>
          <w:szCs w:val="32"/>
          <w:lang w:val="en-US" w:eastAsia="zh-CN" w:bidi="ar-SA"/>
        </w:rPr>
        <w:t xml:space="preserve">报名负责人：聂红军 主任18211071700（微信）   </w:t>
      </w:r>
    </w:p>
    <w:p>
      <w:pPr>
        <w:keepNext w:val="0"/>
        <w:keepLines w:val="0"/>
        <w:pageBreakBefore w:val="0"/>
        <w:widowControl w:val="0"/>
        <w:numPr>
          <w:ilvl w:val="0"/>
          <w:numId w:val="0"/>
        </w:numPr>
        <w:tabs>
          <w:tab w:val="left" w:pos="4840"/>
        </w:tabs>
        <w:kinsoku/>
        <w:wordWrap/>
        <w:overflowPunct/>
        <w:topLinePunct w:val="0"/>
        <w:autoSpaceDE w:val="0"/>
        <w:autoSpaceDN w:val="0"/>
        <w:bidi w:val="0"/>
        <w:adjustRightInd/>
        <w:snapToGrid/>
        <w:spacing w:before="0" w:line="480" w:lineRule="exact"/>
        <w:ind w:right="0" w:rightChars="0" w:firstLine="640" w:firstLineChars="200"/>
        <w:jc w:val="left"/>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 xml:space="preserve">电  话：010-87697580      邮    箱：zqgphwz@126.com  </w:t>
      </w:r>
    </w:p>
    <w:p>
      <w:pPr>
        <w:keepNext w:val="0"/>
        <w:keepLines w:val="0"/>
        <w:pageBreakBefore w:val="0"/>
        <w:widowControl w:val="0"/>
        <w:numPr>
          <w:ilvl w:val="0"/>
          <w:numId w:val="0"/>
        </w:numPr>
        <w:tabs>
          <w:tab w:val="left" w:pos="4840"/>
        </w:tabs>
        <w:kinsoku/>
        <w:wordWrap/>
        <w:overflowPunct/>
        <w:topLinePunct w:val="0"/>
        <w:autoSpaceDE w:val="0"/>
        <w:autoSpaceDN w:val="0"/>
        <w:bidi w:val="0"/>
        <w:adjustRightInd/>
        <w:snapToGrid/>
        <w:spacing w:before="0" w:line="480" w:lineRule="exact"/>
        <w:ind w:right="0" w:rightChars="0" w:firstLine="640" w:firstLineChars="200"/>
        <w:jc w:val="left"/>
        <w:textAlignment w:val="auto"/>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Cs/>
          <w:color w:val="000000"/>
          <w:kern w:val="2"/>
          <w:sz w:val="32"/>
          <w:szCs w:val="32"/>
          <w:lang w:val="en-US" w:eastAsia="zh-CN" w:bidi="ar-SA"/>
        </w:rPr>
        <w:t>qq咨询：3177524020网址查询：http://www.zqgpchina.cn/</w:t>
      </w:r>
      <w:r>
        <w:rPr>
          <w:rFonts w:hint="eastAsia" w:ascii="仿宋" w:hAnsi="仿宋" w:eastAsia="仿宋" w:cs="仿宋"/>
          <w:b w:val="0"/>
          <w:bCs w:val="0"/>
          <w:color w:val="000000"/>
          <w:spacing w:val="10"/>
          <w:kern w:val="2"/>
          <w:sz w:val="32"/>
          <w:szCs w:val="32"/>
          <w:lang w:val="en-US" w:eastAsia="zh-CN" w:bidi="ar-SA"/>
        </w:rPr>
        <w:t xml:space="preserve"> </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300" w:firstLineChars="100"/>
        <w:textAlignment w:val="auto"/>
        <w:rPr>
          <w:sz w:val="20"/>
        </w:rPr>
      </w:pPr>
      <w:r>
        <w:rPr>
          <w:rFonts w:hint="eastAsia" w:ascii="宋体" w:hAnsi="宋体" w:eastAsia="宋体" w:cs="宋体"/>
          <w:bCs/>
          <w:color w:val="000000"/>
          <w:sz w:val="30"/>
          <w:szCs w:val="30"/>
          <w:lang w:eastAsia="zh-CN"/>
        </w:rPr>
        <w:drawing>
          <wp:anchor distT="0" distB="0" distL="114300" distR="114300" simplePos="0" relativeHeight="251660288" behindDoc="0" locked="0" layoutInCell="1" allowOverlap="1">
            <wp:simplePos x="0" y="0"/>
            <wp:positionH relativeFrom="column">
              <wp:posOffset>4051935</wp:posOffset>
            </wp:positionH>
            <wp:positionV relativeFrom="paragraph">
              <wp:posOffset>116205</wp:posOffset>
            </wp:positionV>
            <wp:extent cx="1454150" cy="1463675"/>
            <wp:effectExtent l="0" t="0" r="12700" b="3175"/>
            <wp:wrapNone/>
            <wp:docPr id="1" name="图片 4" descr="20201221040410_s7_p_Chr78_1920x1080_1872x861_ca6_1_www.ssbbw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0201221040410_s7_p_Chr78_1920x1080_1872x861_ca6_1_www.ssbbww.com"/>
                    <pic:cNvPicPr>
                      <a:picLocks noChangeAspect="1"/>
                    </pic:cNvPicPr>
                  </pic:nvPicPr>
                  <pic:blipFill>
                    <a:blip r:embed="rId5"/>
                    <a:stretch>
                      <a:fillRect/>
                    </a:stretch>
                  </pic:blipFill>
                  <pic:spPr>
                    <a:xfrm>
                      <a:off x="0" y="0"/>
                      <a:ext cx="1454150" cy="1463675"/>
                    </a:xfrm>
                    <a:prstGeom prst="rect">
                      <a:avLst/>
                    </a:prstGeom>
                    <a:noFill/>
                    <a:ln>
                      <a:noFill/>
                    </a:ln>
                  </pic:spPr>
                </pic:pic>
              </a:graphicData>
            </a:graphic>
          </wp:anchor>
        </w:drawing>
      </w:r>
      <w:r>
        <w:rPr>
          <w:rFonts w:hint="eastAsia" w:ascii="仿宋" w:hAnsi="仿宋" w:eastAsia="仿宋" w:cs="仿宋"/>
          <w:b w:val="0"/>
          <w:bCs w:val="0"/>
          <w:color w:val="000000"/>
          <w:spacing w:val="10"/>
          <w:kern w:val="2"/>
          <w:sz w:val="32"/>
          <w:szCs w:val="32"/>
          <w:lang w:val="en-US" w:eastAsia="zh-CN" w:bidi="ar-SA"/>
        </w:rPr>
        <w:t>附件：</w:t>
      </w:r>
      <w:r>
        <w:rPr>
          <w:rFonts w:hint="eastAsia" w:cs="仿宋"/>
          <w:b w:val="0"/>
          <w:bCs w:val="0"/>
          <w:color w:val="000000"/>
          <w:spacing w:val="10"/>
          <w:kern w:val="2"/>
          <w:sz w:val="32"/>
          <w:szCs w:val="32"/>
          <w:lang w:val="en-US" w:eastAsia="zh-CN" w:bidi="ar-SA"/>
        </w:rPr>
        <w:t>回执</w:t>
      </w:r>
      <w:r>
        <w:rPr>
          <w:rFonts w:hint="eastAsia" w:ascii="仿宋" w:hAnsi="仿宋" w:eastAsia="仿宋" w:cs="仿宋"/>
          <w:b w:val="0"/>
          <w:bCs w:val="0"/>
          <w:color w:val="000000"/>
          <w:spacing w:val="10"/>
          <w:kern w:val="2"/>
          <w:sz w:val="32"/>
          <w:szCs w:val="32"/>
          <w:lang w:val="en-US" w:eastAsia="zh-CN" w:bidi="ar-SA"/>
        </w:rPr>
        <w:t>表</w:t>
      </w:r>
    </w:p>
    <w:p>
      <w:pPr>
        <w:pStyle w:val="3"/>
        <w:spacing w:before="3"/>
        <w:rPr>
          <w:sz w:val="26"/>
        </w:rPr>
      </w:pPr>
    </w:p>
    <w:p>
      <w:pPr>
        <w:keepNext w:val="0"/>
        <w:keepLines w:val="0"/>
        <w:pageBreakBefore w:val="0"/>
        <w:widowControl w:val="0"/>
        <w:tabs>
          <w:tab w:val="left" w:pos="567"/>
          <w:tab w:val="left" w:pos="709"/>
        </w:tabs>
        <w:kinsoku/>
        <w:wordWrap/>
        <w:overflowPunct/>
        <w:topLinePunct w:val="0"/>
        <w:autoSpaceDE/>
        <w:autoSpaceDN/>
        <w:bidi w:val="0"/>
        <w:adjustRightInd/>
        <w:snapToGrid/>
        <w:spacing w:line="500" w:lineRule="exact"/>
        <w:ind w:firstLine="6460" w:firstLineChars="1900"/>
        <w:textAlignment w:val="baseline"/>
        <w:outlineLvl w:val="0"/>
        <w:rPr>
          <w:rFonts w:hint="eastAsia" w:ascii="仿宋" w:hAnsi="仿宋" w:eastAsia="仿宋"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 xml:space="preserve">危（固）废联盟                </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500" w:lineRule="exact"/>
        <w:ind w:firstLine="5440" w:firstLineChars="1600"/>
        <w:textAlignment w:val="baseline"/>
        <w:outlineLvl w:val="0"/>
        <w:rPr>
          <w:rFonts w:hint="eastAsia" w:cs="仿宋"/>
          <w:b w:val="0"/>
          <w:bCs w:val="0"/>
          <w:color w:val="000000"/>
          <w:spacing w:val="10"/>
          <w:kern w:val="2"/>
          <w:sz w:val="32"/>
          <w:szCs w:val="32"/>
          <w:lang w:val="en-US" w:eastAsia="zh-CN" w:bidi="ar-SA"/>
        </w:rPr>
      </w:pPr>
      <w:r>
        <w:rPr>
          <w:rFonts w:hint="eastAsia" w:ascii="仿宋" w:hAnsi="仿宋" w:eastAsia="仿宋" w:cs="仿宋"/>
          <w:b w:val="0"/>
          <w:bCs w:val="0"/>
          <w:color w:val="000000"/>
          <w:spacing w:val="10"/>
          <w:kern w:val="2"/>
          <w:sz w:val="32"/>
          <w:szCs w:val="32"/>
          <w:lang w:val="en-US" w:eastAsia="zh-CN" w:bidi="ar-SA"/>
        </w:rPr>
        <w:t xml:space="preserve"> 二0二一年十月二十八</w:t>
      </w:r>
      <w:r>
        <w:rPr>
          <w:rFonts w:hint="eastAsia" w:cs="仿宋"/>
          <w:b w:val="0"/>
          <w:bCs w:val="0"/>
          <w:color w:val="000000"/>
          <w:spacing w:val="10"/>
          <w:kern w:val="2"/>
          <w:sz w:val="32"/>
          <w:szCs w:val="32"/>
          <w:lang w:val="en-US" w:eastAsia="zh-CN" w:bidi="ar-SA"/>
        </w:rPr>
        <w:t>日</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500" w:lineRule="exact"/>
        <w:ind w:firstLine="5440" w:firstLineChars="1600"/>
        <w:textAlignment w:val="baseline"/>
        <w:outlineLvl w:val="0"/>
        <w:rPr>
          <w:rFonts w:hint="eastAsia" w:cs="仿宋"/>
          <w:b w:val="0"/>
          <w:bCs w:val="0"/>
          <w:color w:val="000000"/>
          <w:spacing w:val="10"/>
          <w:kern w:val="2"/>
          <w:sz w:val="32"/>
          <w:szCs w:val="32"/>
          <w:lang w:val="en-US" w:eastAsia="zh-CN" w:bidi="ar-SA"/>
        </w:rPr>
      </w:pPr>
    </w:p>
    <w:p>
      <w:pPr>
        <w:spacing w:line="480" w:lineRule="exact"/>
        <w:jc w:val="both"/>
        <w:rPr>
          <w:rFonts w:hint="eastAsia" w:ascii="仿宋" w:hAnsi="仿宋" w:eastAsia="仿宋" w:cs="仿宋_GB2312"/>
          <w:b/>
          <w:color w:val="2F2F2F"/>
          <w:sz w:val="28"/>
          <w:szCs w:val="28"/>
          <w:shd w:val="clear" w:color="auto" w:fill="FFFFFF"/>
          <w:lang w:eastAsia="zh-CN"/>
        </w:rPr>
      </w:pPr>
      <w:r>
        <w:rPr>
          <w:rFonts w:hint="eastAsia" w:cs="仿宋_GB2312"/>
          <w:b/>
          <w:color w:val="2F2F2F"/>
          <w:sz w:val="28"/>
          <w:szCs w:val="28"/>
          <w:shd w:val="clear" w:color="auto" w:fill="FFFFFF"/>
          <w:lang w:eastAsia="zh-CN"/>
        </w:rPr>
        <w:t>附件：</w:t>
      </w:r>
    </w:p>
    <w:p>
      <w:pPr>
        <w:spacing w:line="480" w:lineRule="exact"/>
        <w:ind w:firstLine="560" w:firstLineChars="200"/>
        <w:jc w:val="both"/>
        <w:rPr>
          <w:rFonts w:hint="eastAsia" w:ascii="仿宋" w:hAnsi="仿宋" w:eastAsia="仿宋" w:cs="仿宋_GB2312"/>
          <w:b/>
          <w:color w:val="2F2F2F"/>
          <w:sz w:val="28"/>
          <w:szCs w:val="28"/>
          <w:shd w:val="clear" w:color="auto" w:fill="FFFFFF"/>
          <w:lang w:val="en-US" w:eastAsia="zh-CN"/>
        </w:rPr>
      </w:pPr>
      <w:r>
        <w:rPr>
          <w:rFonts w:hint="eastAsia" w:ascii="仿宋" w:hAnsi="仿宋" w:eastAsia="仿宋" w:cs="仿宋_GB2312"/>
          <w:b/>
          <w:color w:val="2F2F2F"/>
          <w:sz w:val="28"/>
          <w:szCs w:val="28"/>
          <w:shd w:val="clear" w:color="auto" w:fill="FFFFFF"/>
          <w:lang w:val="en-US" w:eastAsia="zh-CN"/>
        </w:rPr>
        <w:t>“碳排放管理行业”专项职业技能人才培训认证</w:t>
      </w:r>
      <w:r>
        <w:rPr>
          <w:rFonts w:hint="eastAsia" w:ascii="仿宋" w:hAnsi="仿宋" w:eastAsia="仿宋" w:cs="仿宋_GB2312"/>
          <w:b/>
          <w:color w:val="2F2F2F"/>
          <w:sz w:val="28"/>
          <w:szCs w:val="28"/>
          <w:shd w:val="clear" w:color="auto" w:fill="FFFFFF"/>
        </w:rPr>
        <w:t>报名回执表</w:t>
      </w:r>
    </w:p>
    <w:tbl>
      <w:tblPr>
        <w:tblStyle w:val="5"/>
        <w:tblpPr w:leftFromText="180" w:rightFromText="180" w:vertAnchor="page" w:horzAnchor="page" w:tblpX="1333" w:tblpY="2714"/>
        <w:tblW w:w="974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849"/>
        <w:gridCol w:w="1282"/>
        <w:gridCol w:w="1984"/>
        <w:gridCol w:w="157"/>
        <w:gridCol w:w="687"/>
        <w:gridCol w:w="161"/>
        <w:gridCol w:w="689"/>
        <w:gridCol w:w="291"/>
        <w:gridCol w:w="198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1663"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单位名称</w:t>
            </w:r>
          </w:p>
        </w:tc>
        <w:tc>
          <w:tcPr>
            <w:tcW w:w="4959" w:type="dxa"/>
            <w:gridSpan w:val="5"/>
            <w:noWrap w:val="0"/>
            <w:vAlign w:val="center"/>
          </w:tcPr>
          <w:p>
            <w:pPr>
              <w:spacing w:line="360" w:lineRule="exact"/>
              <w:ind w:right="-154" w:rightChars="-70"/>
              <w:jc w:val="center"/>
              <w:rPr>
                <w:rFonts w:ascii="仿宋_GB2312" w:eastAsia="仿宋_GB2312"/>
                <w:sz w:val="24"/>
                <w:szCs w:val="22"/>
              </w:rPr>
            </w:pPr>
          </w:p>
        </w:tc>
        <w:tc>
          <w:tcPr>
            <w:tcW w:w="850" w:type="dxa"/>
            <w:gridSpan w:val="2"/>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邮编</w:t>
            </w:r>
          </w:p>
        </w:tc>
        <w:tc>
          <w:tcPr>
            <w:tcW w:w="2275" w:type="dxa"/>
            <w:gridSpan w:val="2"/>
            <w:noWrap w:val="0"/>
            <w:vAlign w:val="center"/>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rPr>
        <w:tc>
          <w:tcPr>
            <w:tcW w:w="1663"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单位地址</w:t>
            </w:r>
          </w:p>
        </w:tc>
        <w:tc>
          <w:tcPr>
            <w:tcW w:w="8084" w:type="dxa"/>
            <w:gridSpan w:val="9"/>
            <w:noWrap w:val="0"/>
            <w:vAlign w:val="center"/>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1663"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联系人</w:t>
            </w:r>
          </w:p>
        </w:tc>
        <w:tc>
          <w:tcPr>
            <w:tcW w:w="2131" w:type="dxa"/>
            <w:gridSpan w:val="2"/>
            <w:noWrap w:val="0"/>
            <w:vAlign w:val="center"/>
          </w:tcPr>
          <w:p>
            <w:pPr>
              <w:spacing w:line="360" w:lineRule="exact"/>
              <w:ind w:right="-154" w:rightChars="-70" w:firstLine="960"/>
              <w:jc w:val="center"/>
              <w:rPr>
                <w:rFonts w:ascii="仿宋_GB2312" w:eastAsia="仿宋_GB2312"/>
                <w:sz w:val="24"/>
                <w:szCs w:val="22"/>
              </w:rPr>
            </w:pPr>
          </w:p>
        </w:tc>
        <w:tc>
          <w:tcPr>
            <w:tcW w:w="2989" w:type="dxa"/>
            <w:gridSpan w:val="4"/>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职位/岗位</w:t>
            </w:r>
          </w:p>
        </w:tc>
        <w:tc>
          <w:tcPr>
            <w:tcW w:w="2964" w:type="dxa"/>
            <w:gridSpan w:val="3"/>
            <w:noWrap w:val="0"/>
            <w:vAlign w:val="center"/>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1663"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办公电话</w:t>
            </w:r>
          </w:p>
        </w:tc>
        <w:tc>
          <w:tcPr>
            <w:tcW w:w="2131" w:type="dxa"/>
            <w:gridSpan w:val="2"/>
            <w:noWrap w:val="0"/>
            <w:vAlign w:val="center"/>
          </w:tcPr>
          <w:p>
            <w:pPr>
              <w:spacing w:line="360" w:lineRule="exact"/>
              <w:ind w:right="-154" w:rightChars="-70"/>
              <w:jc w:val="center"/>
              <w:rPr>
                <w:rFonts w:ascii="仿宋_GB2312" w:eastAsia="仿宋_GB2312"/>
                <w:sz w:val="24"/>
                <w:szCs w:val="22"/>
              </w:rPr>
            </w:pPr>
          </w:p>
        </w:tc>
        <w:tc>
          <w:tcPr>
            <w:tcW w:w="2989" w:type="dxa"/>
            <w:gridSpan w:val="4"/>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手    机</w:t>
            </w:r>
          </w:p>
        </w:tc>
        <w:tc>
          <w:tcPr>
            <w:tcW w:w="2964" w:type="dxa"/>
            <w:gridSpan w:val="3"/>
            <w:noWrap w:val="0"/>
            <w:vAlign w:val="center"/>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1663"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传   真</w:t>
            </w:r>
          </w:p>
        </w:tc>
        <w:tc>
          <w:tcPr>
            <w:tcW w:w="2131" w:type="dxa"/>
            <w:gridSpan w:val="2"/>
            <w:noWrap w:val="0"/>
            <w:vAlign w:val="center"/>
          </w:tcPr>
          <w:p>
            <w:pPr>
              <w:spacing w:line="360" w:lineRule="exact"/>
              <w:ind w:right="-154" w:rightChars="-70"/>
              <w:jc w:val="center"/>
              <w:rPr>
                <w:rFonts w:ascii="仿宋_GB2312" w:eastAsia="仿宋_GB2312"/>
                <w:sz w:val="24"/>
                <w:szCs w:val="22"/>
              </w:rPr>
            </w:pPr>
          </w:p>
        </w:tc>
        <w:tc>
          <w:tcPr>
            <w:tcW w:w="2989" w:type="dxa"/>
            <w:gridSpan w:val="4"/>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电子信箱</w:t>
            </w:r>
          </w:p>
        </w:tc>
        <w:tc>
          <w:tcPr>
            <w:tcW w:w="2964" w:type="dxa"/>
            <w:gridSpan w:val="3"/>
            <w:noWrap w:val="0"/>
            <w:vAlign w:val="center"/>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1663"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参加培训人员</w:t>
            </w:r>
          </w:p>
        </w:tc>
        <w:tc>
          <w:tcPr>
            <w:tcW w:w="849"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性别</w:t>
            </w:r>
          </w:p>
        </w:tc>
        <w:tc>
          <w:tcPr>
            <w:tcW w:w="1282"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职务</w:t>
            </w:r>
          </w:p>
        </w:tc>
        <w:tc>
          <w:tcPr>
            <w:tcW w:w="1984"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电话</w:t>
            </w:r>
          </w:p>
        </w:tc>
        <w:tc>
          <w:tcPr>
            <w:tcW w:w="1985" w:type="dxa"/>
            <w:gridSpan w:val="5"/>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手机</w:t>
            </w:r>
          </w:p>
        </w:tc>
        <w:tc>
          <w:tcPr>
            <w:tcW w:w="1984"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sz w:val="24"/>
                <w:szCs w:val="22"/>
              </w:rPr>
              <w:t>邮箱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54" w:rightChars="-70"/>
              <w:jc w:val="center"/>
              <w:rPr>
                <w:rFonts w:ascii="仿宋_GB2312" w:eastAsia="仿宋_GB2312"/>
                <w:sz w:val="24"/>
                <w:szCs w:val="22"/>
              </w:rPr>
            </w:pPr>
          </w:p>
        </w:tc>
        <w:tc>
          <w:tcPr>
            <w:tcW w:w="849" w:type="dxa"/>
            <w:noWrap w:val="0"/>
            <w:vAlign w:val="center"/>
          </w:tcPr>
          <w:p>
            <w:pPr>
              <w:spacing w:line="360" w:lineRule="exact"/>
              <w:ind w:right="-154" w:rightChars="-70"/>
              <w:jc w:val="center"/>
              <w:rPr>
                <w:rFonts w:ascii="仿宋_GB2312" w:eastAsia="仿宋_GB2312"/>
                <w:sz w:val="24"/>
                <w:szCs w:val="22"/>
              </w:rPr>
            </w:pPr>
          </w:p>
        </w:tc>
        <w:tc>
          <w:tcPr>
            <w:tcW w:w="1282" w:type="dxa"/>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c>
          <w:tcPr>
            <w:tcW w:w="1985" w:type="dxa"/>
            <w:gridSpan w:val="5"/>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54" w:rightChars="-70"/>
              <w:jc w:val="center"/>
              <w:rPr>
                <w:rFonts w:ascii="仿宋_GB2312" w:eastAsia="仿宋_GB2312"/>
                <w:sz w:val="24"/>
                <w:szCs w:val="22"/>
              </w:rPr>
            </w:pPr>
          </w:p>
        </w:tc>
        <w:tc>
          <w:tcPr>
            <w:tcW w:w="849" w:type="dxa"/>
            <w:noWrap w:val="0"/>
            <w:vAlign w:val="center"/>
          </w:tcPr>
          <w:p>
            <w:pPr>
              <w:spacing w:line="360" w:lineRule="exact"/>
              <w:ind w:right="-154" w:rightChars="-70"/>
              <w:jc w:val="center"/>
              <w:rPr>
                <w:rFonts w:ascii="仿宋_GB2312" w:eastAsia="仿宋_GB2312"/>
                <w:sz w:val="24"/>
                <w:szCs w:val="22"/>
              </w:rPr>
            </w:pPr>
          </w:p>
        </w:tc>
        <w:tc>
          <w:tcPr>
            <w:tcW w:w="1282" w:type="dxa"/>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c>
          <w:tcPr>
            <w:tcW w:w="1985" w:type="dxa"/>
            <w:gridSpan w:val="5"/>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54" w:rightChars="-70"/>
              <w:jc w:val="center"/>
              <w:rPr>
                <w:rFonts w:ascii="仿宋_GB2312" w:eastAsia="仿宋_GB2312"/>
                <w:sz w:val="24"/>
                <w:szCs w:val="22"/>
              </w:rPr>
            </w:pPr>
          </w:p>
        </w:tc>
        <w:tc>
          <w:tcPr>
            <w:tcW w:w="849" w:type="dxa"/>
            <w:noWrap w:val="0"/>
            <w:vAlign w:val="center"/>
          </w:tcPr>
          <w:p>
            <w:pPr>
              <w:spacing w:line="360" w:lineRule="exact"/>
              <w:ind w:right="-154" w:rightChars="-70"/>
              <w:jc w:val="center"/>
              <w:rPr>
                <w:rFonts w:ascii="仿宋_GB2312" w:eastAsia="仿宋_GB2312"/>
                <w:sz w:val="24"/>
                <w:szCs w:val="22"/>
              </w:rPr>
            </w:pPr>
          </w:p>
        </w:tc>
        <w:tc>
          <w:tcPr>
            <w:tcW w:w="1282" w:type="dxa"/>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c>
          <w:tcPr>
            <w:tcW w:w="1985" w:type="dxa"/>
            <w:gridSpan w:val="5"/>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54" w:rightChars="-70"/>
              <w:jc w:val="center"/>
              <w:rPr>
                <w:rFonts w:ascii="仿宋_GB2312" w:eastAsia="仿宋_GB2312"/>
                <w:sz w:val="24"/>
                <w:szCs w:val="22"/>
              </w:rPr>
            </w:pPr>
          </w:p>
        </w:tc>
        <w:tc>
          <w:tcPr>
            <w:tcW w:w="849" w:type="dxa"/>
            <w:noWrap w:val="0"/>
            <w:vAlign w:val="center"/>
          </w:tcPr>
          <w:p>
            <w:pPr>
              <w:spacing w:line="360" w:lineRule="exact"/>
              <w:ind w:right="-154" w:rightChars="-70"/>
              <w:jc w:val="center"/>
              <w:rPr>
                <w:rFonts w:ascii="仿宋_GB2312" w:eastAsia="仿宋_GB2312"/>
                <w:sz w:val="24"/>
                <w:szCs w:val="22"/>
              </w:rPr>
            </w:pPr>
          </w:p>
        </w:tc>
        <w:tc>
          <w:tcPr>
            <w:tcW w:w="1282" w:type="dxa"/>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c>
          <w:tcPr>
            <w:tcW w:w="1985" w:type="dxa"/>
            <w:gridSpan w:val="5"/>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54" w:rightChars="-70"/>
              <w:jc w:val="center"/>
              <w:rPr>
                <w:rFonts w:ascii="仿宋_GB2312" w:eastAsia="仿宋_GB2312"/>
                <w:sz w:val="24"/>
                <w:szCs w:val="22"/>
              </w:rPr>
            </w:pPr>
          </w:p>
        </w:tc>
        <w:tc>
          <w:tcPr>
            <w:tcW w:w="849" w:type="dxa"/>
            <w:noWrap w:val="0"/>
            <w:vAlign w:val="center"/>
          </w:tcPr>
          <w:p>
            <w:pPr>
              <w:spacing w:line="360" w:lineRule="exact"/>
              <w:ind w:right="-154" w:rightChars="-70"/>
              <w:jc w:val="center"/>
              <w:rPr>
                <w:rFonts w:ascii="仿宋_GB2312" w:eastAsia="仿宋_GB2312"/>
                <w:sz w:val="24"/>
                <w:szCs w:val="22"/>
              </w:rPr>
            </w:pPr>
          </w:p>
        </w:tc>
        <w:tc>
          <w:tcPr>
            <w:tcW w:w="1282" w:type="dxa"/>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c>
          <w:tcPr>
            <w:tcW w:w="1985" w:type="dxa"/>
            <w:gridSpan w:val="5"/>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54" w:rightChars="-70"/>
              <w:jc w:val="center"/>
              <w:rPr>
                <w:rFonts w:ascii="仿宋_GB2312" w:eastAsia="仿宋_GB2312"/>
                <w:sz w:val="24"/>
                <w:szCs w:val="22"/>
              </w:rPr>
            </w:pPr>
          </w:p>
        </w:tc>
        <w:tc>
          <w:tcPr>
            <w:tcW w:w="849" w:type="dxa"/>
            <w:noWrap w:val="0"/>
            <w:vAlign w:val="center"/>
          </w:tcPr>
          <w:p>
            <w:pPr>
              <w:spacing w:line="360" w:lineRule="exact"/>
              <w:ind w:right="-154" w:rightChars="-70"/>
              <w:jc w:val="center"/>
              <w:rPr>
                <w:rFonts w:ascii="仿宋_GB2312" w:eastAsia="仿宋_GB2312"/>
                <w:sz w:val="24"/>
                <w:szCs w:val="22"/>
              </w:rPr>
            </w:pPr>
          </w:p>
        </w:tc>
        <w:tc>
          <w:tcPr>
            <w:tcW w:w="1282" w:type="dxa"/>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c>
          <w:tcPr>
            <w:tcW w:w="1985" w:type="dxa"/>
            <w:gridSpan w:val="5"/>
            <w:noWrap w:val="0"/>
            <w:vAlign w:val="center"/>
          </w:tcPr>
          <w:p>
            <w:pPr>
              <w:spacing w:line="360" w:lineRule="exact"/>
              <w:ind w:right="-154" w:rightChars="-70"/>
              <w:jc w:val="center"/>
              <w:rPr>
                <w:rFonts w:ascii="仿宋_GB2312" w:eastAsia="仿宋_GB2312"/>
                <w:sz w:val="24"/>
                <w:szCs w:val="22"/>
              </w:rPr>
            </w:pPr>
          </w:p>
        </w:tc>
        <w:tc>
          <w:tcPr>
            <w:tcW w:w="1984" w:type="dxa"/>
            <w:noWrap w:val="0"/>
            <w:vAlign w:val="center"/>
          </w:tcPr>
          <w:p>
            <w:pPr>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1663" w:type="dxa"/>
            <w:noWrap w:val="0"/>
            <w:vAlign w:val="center"/>
          </w:tcPr>
          <w:p>
            <w:pPr>
              <w:spacing w:line="360" w:lineRule="exact"/>
              <w:ind w:right="-154" w:rightChars="-70"/>
              <w:jc w:val="center"/>
              <w:rPr>
                <w:rFonts w:ascii="仿宋_GB2312" w:eastAsia="仿宋_GB2312"/>
                <w:b/>
                <w:bCs/>
                <w:sz w:val="24"/>
                <w:szCs w:val="22"/>
              </w:rPr>
            </w:pPr>
            <w:r>
              <w:rPr>
                <w:rFonts w:hint="eastAsia" w:ascii="仿宋_GB2312" w:eastAsia="仿宋_GB2312"/>
                <w:b/>
                <w:bCs/>
                <w:sz w:val="24"/>
                <w:szCs w:val="22"/>
              </w:rPr>
              <w:t>申报专业</w:t>
            </w:r>
          </w:p>
        </w:tc>
        <w:tc>
          <w:tcPr>
            <w:tcW w:w="8084" w:type="dxa"/>
            <w:gridSpan w:val="9"/>
            <w:noWrap w:val="0"/>
            <w:vAlign w:val="center"/>
          </w:tcPr>
          <w:p>
            <w:pPr>
              <w:widowControl/>
              <w:spacing w:line="360" w:lineRule="exact"/>
              <w:ind w:right="-154" w:rightChars="-70" w:firstLine="480" w:firstLineChars="200"/>
              <w:jc w:val="both"/>
              <w:rPr>
                <w:rFonts w:hint="eastAsia" w:ascii="仿宋_GB2312" w:eastAsia="仿宋_GB2312"/>
                <w:sz w:val="24"/>
                <w:szCs w:val="22"/>
              </w:rPr>
            </w:pPr>
            <w:r>
              <w:rPr>
                <w:rFonts w:hint="eastAsia" w:ascii="仿宋_GB2312" w:eastAsia="仿宋_GB2312"/>
                <w:sz w:val="24"/>
                <w:szCs w:val="22"/>
              </w:rPr>
              <w:t>□</w:t>
            </w:r>
            <w:r>
              <w:rPr>
                <w:rFonts w:hint="eastAsia" w:ascii="仿宋_GB2312" w:eastAsia="仿宋_GB2312"/>
                <w:sz w:val="24"/>
                <w:szCs w:val="22"/>
                <w:lang w:eastAsia="zh-CN"/>
              </w:rPr>
              <w:t>碳排放管理师</w:t>
            </w:r>
            <w:r>
              <w:rPr>
                <w:rFonts w:hint="eastAsia" w:ascii="仿宋_GB2312" w:eastAsia="仿宋_GB2312"/>
                <w:sz w:val="24"/>
                <w:szCs w:val="22"/>
              </w:rPr>
              <w:t xml:space="preserve">     </w:t>
            </w:r>
            <w:r>
              <w:rPr>
                <w:rFonts w:hint="eastAsia" w:ascii="仿宋_GB2312" w:eastAsia="仿宋_GB2312"/>
                <w:sz w:val="24"/>
                <w:szCs w:val="22"/>
                <w:lang w:val="en-US" w:eastAsia="zh-CN"/>
              </w:rPr>
              <w:t xml:space="preserve">    </w:t>
            </w:r>
            <w:r>
              <w:rPr>
                <w:rFonts w:hint="eastAsia" w:ascii="仿宋_GB2312" w:eastAsia="仿宋_GB2312"/>
                <w:sz w:val="24"/>
                <w:szCs w:val="22"/>
              </w:rPr>
              <w:t>□</w:t>
            </w:r>
            <w:r>
              <w:rPr>
                <w:rFonts w:hint="eastAsia" w:ascii="仿宋_GB2312" w:eastAsia="仿宋_GB2312"/>
                <w:sz w:val="24"/>
                <w:szCs w:val="22"/>
                <w:lang w:eastAsia="zh-CN"/>
              </w:rPr>
              <w:t>碳排放交易师</w:t>
            </w:r>
          </w:p>
          <w:p>
            <w:pPr>
              <w:widowControl/>
              <w:spacing w:line="360" w:lineRule="exact"/>
              <w:ind w:right="-154" w:rightChars="-70" w:firstLine="480" w:firstLineChars="200"/>
              <w:jc w:val="both"/>
              <w:rPr>
                <w:rFonts w:ascii="仿宋_GB2312" w:eastAsia="仿宋_GB2312"/>
                <w:sz w:val="24"/>
                <w:szCs w:val="22"/>
              </w:rPr>
            </w:pPr>
            <w:r>
              <w:rPr>
                <w:rFonts w:hint="eastAsia" w:ascii="仿宋_GB2312" w:eastAsia="仿宋_GB2312"/>
                <w:sz w:val="24"/>
                <w:szCs w:val="22"/>
              </w:rPr>
              <w:t>□</w:t>
            </w:r>
            <w:r>
              <w:rPr>
                <w:rFonts w:hint="eastAsia" w:ascii="仿宋_GB2312" w:eastAsia="仿宋_GB2312"/>
                <w:sz w:val="24"/>
                <w:szCs w:val="22"/>
                <w:lang w:eastAsia="zh-CN"/>
              </w:rPr>
              <w:t>碳排放评估师</w:t>
            </w:r>
            <w:r>
              <w:rPr>
                <w:rFonts w:hint="eastAsia" w:ascii="仿宋_GB2312" w:eastAsia="仿宋_GB2312"/>
                <w:sz w:val="24"/>
                <w:szCs w:val="22"/>
                <w:lang w:val="en-US" w:eastAsia="zh-CN"/>
              </w:rPr>
              <w:t xml:space="preserve">         </w:t>
            </w:r>
            <w:r>
              <w:rPr>
                <w:rFonts w:hint="eastAsia" w:ascii="仿宋_GB2312" w:eastAsia="仿宋_GB2312"/>
                <w:sz w:val="24"/>
                <w:szCs w:val="22"/>
              </w:rPr>
              <w:t>□</w:t>
            </w:r>
            <w:r>
              <w:rPr>
                <w:rFonts w:hint="eastAsia" w:ascii="仿宋_GB2312" w:eastAsia="仿宋_GB2312"/>
                <w:sz w:val="24"/>
                <w:szCs w:val="22"/>
                <w:lang w:eastAsia="zh-CN"/>
              </w:rPr>
              <w:t>碳排放咨询师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1663" w:type="dxa"/>
            <w:noWrap w:val="0"/>
            <w:vAlign w:val="center"/>
          </w:tcPr>
          <w:p>
            <w:pPr>
              <w:spacing w:line="360" w:lineRule="exact"/>
              <w:ind w:right="-154" w:rightChars="-70"/>
              <w:jc w:val="center"/>
              <w:rPr>
                <w:rFonts w:ascii="仿宋_GB2312" w:eastAsia="仿宋_GB2312"/>
                <w:b/>
                <w:bCs/>
                <w:sz w:val="24"/>
                <w:szCs w:val="22"/>
              </w:rPr>
            </w:pPr>
            <w:r>
              <w:rPr>
                <w:rFonts w:ascii="仿宋_GB2312" w:eastAsia="仿宋_GB2312"/>
                <w:b/>
                <w:bCs/>
                <w:sz w:val="24"/>
                <w:szCs w:val="22"/>
              </w:rPr>
              <w:t>参会地点</w:t>
            </w:r>
          </w:p>
        </w:tc>
        <w:tc>
          <w:tcPr>
            <w:tcW w:w="8084" w:type="dxa"/>
            <w:gridSpan w:val="9"/>
            <w:noWrap w:val="0"/>
            <w:vAlign w:val="center"/>
          </w:tcPr>
          <w:p>
            <w:pPr>
              <w:spacing w:line="360" w:lineRule="exact"/>
              <w:ind w:right="-154" w:rightChars="-70" w:firstLine="240" w:firstLineChars="100"/>
              <w:jc w:val="center"/>
              <w:rPr>
                <w:rFonts w:ascii="仿宋_GB2312" w:eastAsia="仿宋_GB2312"/>
                <w:color w:val="FF0000"/>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1663" w:type="dxa"/>
            <w:noWrap w:val="0"/>
            <w:vAlign w:val="center"/>
          </w:tcPr>
          <w:p>
            <w:pPr>
              <w:spacing w:line="360" w:lineRule="exact"/>
              <w:ind w:right="-154" w:rightChars="-70"/>
              <w:jc w:val="center"/>
              <w:rPr>
                <w:rFonts w:ascii="仿宋_GB2312" w:eastAsia="仿宋_GB2312"/>
                <w:b/>
                <w:bCs/>
                <w:sz w:val="24"/>
                <w:szCs w:val="22"/>
              </w:rPr>
            </w:pPr>
            <w:r>
              <w:rPr>
                <w:rFonts w:ascii="仿宋_GB2312" w:eastAsia="仿宋_GB2312"/>
                <w:b/>
                <w:bCs/>
                <w:sz w:val="24"/>
                <w:szCs w:val="22"/>
              </w:rPr>
              <w:t>付款方式</w:t>
            </w:r>
          </w:p>
        </w:tc>
        <w:tc>
          <w:tcPr>
            <w:tcW w:w="4272" w:type="dxa"/>
            <w:gridSpan w:val="4"/>
            <w:noWrap w:val="0"/>
            <w:vAlign w:val="center"/>
          </w:tcPr>
          <w:p>
            <w:pPr>
              <w:widowControl/>
              <w:spacing w:line="360" w:lineRule="exact"/>
              <w:ind w:right="-154" w:rightChars="-70"/>
              <w:jc w:val="center"/>
              <w:rPr>
                <w:rFonts w:ascii="仿宋_GB2312" w:eastAsia="仿宋_GB2312"/>
                <w:sz w:val="24"/>
                <w:szCs w:val="22"/>
              </w:rPr>
            </w:pPr>
            <w:r>
              <w:rPr>
                <w:rFonts w:hint="eastAsia" w:ascii="仿宋" w:hAnsi="仿宋" w:eastAsia="仿宋" w:cs="仿宋"/>
                <w:bCs/>
                <w:sz w:val="24"/>
              </w:rPr>
              <w:t>□</w:t>
            </w:r>
            <w:r>
              <w:rPr>
                <w:rFonts w:ascii="仿宋_GB2312" w:eastAsia="仿宋_GB2312"/>
                <w:sz w:val="24"/>
                <w:szCs w:val="22"/>
              </w:rPr>
              <w:t xml:space="preserve">通过银行    </w:t>
            </w:r>
            <w:r>
              <w:rPr>
                <w:rFonts w:hint="eastAsia" w:ascii="仿宋" w:hAnsi="仿宋" w:eastAsia="仿宋" w:cs="仿宋"/>
                <w:bCs/>
                <w:sz w:val="24"/>
              </w:rPr>
              <w:t>□</w:t>
            </w:r>
            <w:r>
              <w:rPr>
                <w:rFonts w:ascii="仿宋_GB2312" w:eastAsia="仿宋_GB2312"/>
                <w:sz w:val="24"/>
                <w:szCs w:val="22"/>
              </w:rPr>
              <w:t>通过网银</w:t>
            </w:r>
          </w:p>
        </w:tc>
        <w:tc>
          <w:tcPr>
            <w:tcW w:w="848" w:type="dxa"/>
            <w:gridSpan w:val="2"/>
            <w:noWrap w:val="0"/>
            <w:vAlign w:val="center"/>
          </w:tcPr>
          <w:p>
            <w:pPr>
              <w:widowControl/>
              <w:spacing w:line="360" w:lineRule="exact"/>
              <w:ind w:right="-154" w:rightChars="-70"/>
              <w:jc w:val="center"/>
              <w:rPr>
                <w:rFonts w:ascii="仿宋_GB2312" w:eastAsia="仿宋_GB2312"/>
                <w:sz w:val="24"/>
                <w:szCs w:val="22"/>
              </w:rPr>
            </w:pPr>
            <w:r>
              <w:rPr>
                <w:rFonts w:ascii="仿宋_GB2312" w:eastAsia="仿宋_GB2312"/>
                <w:sz w:val="24"/>
                <w:szCs w:val="22"/>
              </w:rPr>
              <w:t>金额</w:t>
            </w:r>
          </w:p>
        </w:tc>
        <w:tc>
          <w:tcPr>
            <w:tcW w:w="2964" w:type="dxa"/>
            <w:gridSpan w:val="3"/>
            <w:noWrap w:val="0"/>
            <w:vAlign w:val="center"/>
          </w:tcPr>
          <w:p>
            <w:pPr>
              <w:widowControl/>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trPr>
        <w:tc>
          <w:tcPr>
            <w:tcW w:w="1663" w:type="dxa"/>
            <w:noWrap w:val="0"/>
            <w:vAlign w:val="center"/>
          </w:tcPr>
          <w:p>
            <w:pPr>
              <w:spacing w:line="360" w:lineRule="exact"/>
              <w:ind w:right="-154" w:rightChars="-70"/>
              <w:jc w:val="center"/>
              <w:rPr>
                <w:rFonts w:ascii="仿宋_GB2312" w:eastAsia="仿宋_GB2312"/>
                <w:sz w:val="24"/>
                <w:szCs w:val="22"/>
              </w:rPr>
            </w:pPr>
            <w:r>
              <w:rPr>
                <w:rFonts w:ascii="仿宋_GB2312" w:eastAsia="仿宋_GB2312"/>
                <w:b/>
                <w:bCs/>
                <w:sz w:val="24"/>
                <w:szCs w:val="22"/>
              </w:rPr>
              <w:t>指定收款帐户</w:t>
            </w:r>
          </w:p>
        </w:tc>
        <w:tc>
          <w:tcPr>
            <w:tcW w:w="8084" w:type="dxa"/>
            <w:gridSpan w:val="9"/>
            <w:noWrap w:val="0"/>
            <w:vAlign w:val="center"/>
          </w:tcPr>
          <w:p>
            <w:pPr>
              <w:widowControl/>
              <w:spacing w:line="360" w:lineRule="exact"/>
              <w:ind w:right="-154" w:rightChars="-70" w:firstLine="960" w:firstLineChars="400"/>
              <w:rPr>
                <w:rFonts w:hint="eastAsia" w:ascii="仿宋" w:hAnsi="仿宋" w:eastAsia="仿宋" w:cs="仿宋"/>
                <w:bCs/>
                <w:sz w:val="24"/>
                <w:lang w:val="en-US" w:eastAsia="zh-CN"/>
              </w:rPr>
            </w:pPr>
            <w:r>
              <w:rPr>
                <w:rFonts w:hint="eastAsia" w:ascii="仿宋" w:hAnsi="仿宋" w:eastAsia="仿宋" w:cs="仿宋"/>
                <w:bCs/>
                <w:sz w:val="24"/>
                <w:lang w:val="en-US" w:eastAsia="zh-CN"/>
              </w:rPr>
              <w:t>户  名: 北京中科领航教育咨询有限公司</w:t>
            </w:r>
          </w:p>
          <w:p>
            <w:pPr>
              <w:widowControl/>
              <w:spacing w:line="360" w:lineRule="exact"/>
              <w:ind w:right="-154" w:rightChars="-70" w:firstLine="960" w:firstLineChars="4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开户行：中国工商银行股份有限公司北京半壁店支行</w:t>
            </w:r>
          </w:p>
          <w:p>
            <w:pPr>
              <w:widowControl/>
              <w:spacing w:line="360" w:lineRule="exact"/>
              <w:ind w:right="-154" w:rightChars="-70" w:firstLine="960" w:firstLineChars="400"/>
              <w:rPr>
                <w:rFonts w:hint="eastAsia" w:ascii="仿宋" w:hAnsi="仿宋" w:eastAsia="仿宋" w:cs="仿宋"/>
                <w:bCs/>
                <w:sz w:val="24"/>
                <w:lang w:val="en-US" w:eastAsia="zh-CN"/>
              </w:rPr>
            </w:pPr>
            <w:r>
              <w:rPr>
                <w:rFonts w:hint="eastAsia" w:ascii="仿宋" w:hAnsi="仿宋" w:eastAsia="仿宋" w:cs="仿宋"/>
                <w:bCs/>
                <w:sz w:val="24"/>
                <w:lang w:val="en-US" w:eastAsia="zh-CN"/>
              </w:rPr>
              <w:t>账  号：0200247009200076612</w:t>
            </w:r>
          </w:p>
          <w:p>
            <w:pPr>
              <w:spacing w:line="360" w:lineRule="exact"/>
              <w:ind w:right="-154" w:rightChars="-70"/>
              <w:jc w:val="left"/>
              <w:rPr>
                <w:rFonts w:ascii="仿宋_GB2312" w:eastAsia="仿宋_GB2312"/>
                <w:b/>
                <w:bCs/>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96" w:hRule="atLeast"/>
        </w:trPr>
        <w:tc>
          <w:tcPr>
            <w:tcW w:w="1663" w:type="dxa"/>
            <w:noWrap w:val="0"/>
            <w:vAlign w:val="center"/>
          </w:tcPr>
          <w:p>
            <w:pPr>
              <w:spacing w:line="360" w:lineRule="exact"/>
              <w:ind w:right="-154" w:rightChars="-70"/>
              <w:jc w:val="center"/>
              <w:rPr>
                <w:rFonts w:ascii="仿宋_GB2312" w:eastAsia="仿宋_GB2312"/>
                <w:b/>
                <w:bCs/>
                <w:sz w:val="24"/>
                <w:szCs w:val="22"/>
              </w:rPr>
            </w:pPr>
            <w:r>
              <w:rPr>
                <w:rFonts w:ascii="仿宋_GB2312" w:eastAsia="仿宋_GB2312"/>
                <w:b/>
                <w:bCs/>
                <w:sz w:val="24"/>
                <w:szCs w:val="22"/>
              </w:rPr>
              <w:t>备注</w:t>
            </w:r>
          </w:p>
        </w:tc>
        <w:tc>
          <w:tcPr>
            <w:tcW w:w="5120" w:type="dxa"/>
            <w:gridSpan w:val="6"/>
            <w:noWrap w:val="0"/>
            <w:vAlign w:val="center"/>
          </w:tcPr>
          <w:p>
            <w:pPr>
              <w:spacing w:line="360" w:lineRule="exact"/>
              <w:ind w:right="-154" w:rightChars="-70"/>
              <w:jc w:val="center"/>
              <w:rPr>
                <w:rFonts w:hint="eastAsia" w:ascii="仿宋_GB2312" w:eastAsia="仿宋_GB2312"/>
                <w:sz w:val="24"/>
                <w:szCs w:val="22"/>
                <w:lang w:eastAsia="zh-CN"/>
              </w:rPr>
            </w:pPr>
            <w:r>
              <w:rPr>
                <w:rFonts w:ascii="仿宋_GB2312" w:eastAsia="仿宋_GB2312"/>
                <w:sz w:val="24"/>
                <w:szCs w:val="22"/>
              </w:rPr>
              <w:t>请将</w:t>
            </w:r>
            <w:r>
              <w:rPr>
                <w:rFonts w:hint="eastAsia" w:ascii="仿宋_GB2312" w:eastAsia="仿宋_GB2312"/>
                <w:sz w:val="24"/>
                <w:szCs w:val="22"/>
                <w:lang w:eastAsia="zh-CN"/>
              </w:rPr>
              <w:t>报名回执表</w:t>
            </w:r>
            <w:r>
              <w:rPr>
                <w:rFonts w:ascii="仿宋_GB2312" w:eastAsia="仿宋_GB2312"/>
                <w:sz w:val="24"/>
                <w:szCs w:val="22"/>
              </w:rPr>
              <w:t>回传或E-mail至会务组，在报名3日内将培训费通过银行或邮局等方式付款，会务组确认到款后</w:t>
            </w:r>
            <w:r>
              <w:rPr>
                <w:rFonts w:hint="eastAsia" w:ascii="仿宋_GB2312" w:eastAsia="仿宋_GB2312"/>
                <w:sz w:val="24"/>
                <w:szCs w:val="22"/>
                <w:lang w:eastAsia="zh-CN"/>
              </w:rPr>
              <w:t>即发课程安排及考试事项</w:t>
            </w:r>
          </w:p>
        </w:tc>
        <w:tc>
          <w:tcPr>
            <w:tcW w:w="2964" w:type="dxa"/>
            <w:gridSpan w:val="3"/>
            <w:noWrap w:val="0"/>
            <w:vAlign w:val="center"/>
          </w:tcPr>
          <w:p>
            <w:pPr>
              <w:spacing w:line="360" w:lineRule="exact"/>
              <w:ind w:right="-154" w:rightChars="-70" w:firstLine="720" w:firstLineChars="300"/>
              <w:jc w:val="center"/>
              <w:rPr>
                <w:rFonts w:ascii="仿宋_GB2312" w:eastAsia="仿宋_GB2312"/>
                <w:sz w:val="24"/>
                <w:szCs w:val="22"/>
              </w:rPr>
            </w:pPr>
            <w:r>
              <w:rPr>
                <w:rFonts w:ascii="仿宋_GB2312" w:eastAsia="仿宋_GB2312"/>
                <w:sz w:val="24"/>
                <w:szCs w:val="22"/>
              </w:rPr>
              <w:t>单位印章</w:t>
            </w:r>
          </w:p>
          <w:p>
            <w:pPr>
              <w:spacing w:line="360" w:lineRule="exact"/>
              <w:ind w:right="-154" w:rightChars="-70" w:firstLine="240" w:firstLineChars="100"/>
              <w:jc w:val="center"/>
              <w:rPr>
                <w:rFonts w:ascii="仿宋_GB2312" w:eastAsia="仿宋_GB2312"/>
                <w:sz w:val="24"/>
                <w:szCs w:val="22"/>
              </w:rPr>
            </w:pPr>
            <w:r>
              <w:rPr>
                <w:rFonts w:ascii="仿宋_GB2312" w:eastAsia="仿宋_GB2312"/>
                <w:sz w:val="24"/>
                <w:szCs w:val="22"/>
              </w:rPr>
              <w:t>二</w:t>
            </w:r>
            <w:r>
              <w:rPr>
                <w:rFonts w:hint="eastAsia" w:ascii="仿宋_GB2312" w:eastAsia="仿宋_GB2312"/>
                <w:sz w:val="24"/>
                <w:szCs w:val="22"/>
              </w:rPr>
              <w:t>〇二</w:t>
            </w:r>
            <w:r>
              <w:rPr>
                <w:rFonts w:hint="eastAsia" w:ascii="仿宋_GB2312" w:eastAsia="仿宋_GB2312"/>
                <w:sz w:val="24"/>
                <w:szCs w:val="22"/>
                <w:lang w:val="en-US" w:eastAsia="zh-CN"/>
              </w:rPr>
              <w:t>一</w:t>
            </w:r>
            <w:r>
              <w:rPr>
                <w:rFonts w:ascii="仿宋_GB2312" w:eastAsia="仿宋_GB2312"/>
                <w:sz w:val="24"/>
                <w:szCs w:val="22"/>
              </w:rPr>
              <w:t>年  月  日</w:t>
            </w:r>
          </w:p>
        </w:tc>
      </w:tr>
    </w:tbl>
    <w:p>
      <w:pPr>
        <w:spacing w:line="420" w:lineRule="exact"/>
        <w:rPr>
          <w:rFonts w:hint="eastAsia" w:ascii="仿宋" w:hAnsi="仿宋" w:eastAsia="仿宋" w:cs="仿宋"/>
          <w:sz w:val="28"/>
          <w:szCs w:val="28"/>
        </w:rPr>
      </w:pPr>
      <w:r>
        <w:rPr>
          <w:rFonts w:hint="eastAsia" w:ascii="仿宋" w:hAnsi="仿宋" w:eastAsia="仿宋" w:cs="仿宋"/>
          <w:sz w:val="28"/>
          <w:szCs w:val="28"/>
        </w:rPr>
        <w:t>备注： 1、请尽早报名，额满为止。参会报名表复制有效</w:t>
      </w:r>
    </w:p>
    <w:p>
      <w:pPr>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r>
        <w:rPr>
          <w:rFonts w:hint="eastAsia" w:ascii="仿宋" w:hAnsi="仿宋" w:eastAsia="仿宋" w:cs="仿宋"/>
          <w:sz w:val="28"/>
          <w:szCs w:val="28"/>
        </w:rPr>
        <w:t>qq咨询：3177524020        网址查询：http://www.zqgpchina.cn/</w:t>
      </w:r>
    </w:p>
    <w:sectPr>
      <w:footerReference r:id="rId3" w:type="default"/>
      <w:pgSz w:w="11910" w:h="16840"/>
      <w:pgMar w:top="1500" w:right="1049" w:bottom="1160" w:left="1389" w:header="0" w:footer="96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6330950</wp:posOffset>
              </wp:positionH>
              <wp:positionV relativeFrom="page">
                <wp:posOffset>9940290</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498.5pt;margin-top:782.7pt;height:11pt;width:8.6pt;mso-position-horizontal-relative:page;mso-position-vertical-relative:page;z-index:-251657216;mso-width-relative:page;mso-height-relative:page;" filled="f" stroked="f" coordsize="21600,21600" o:gfxdata="UEsDBAoAAAAAAIdO4kAAAAAAAAAAAAAAAAAEAAAAZHJzL1BLAwQUAAAACACHTuJAO1MV4NwAAAAO&#10;AQAADwAAAGRycy9kb3ducmV2LnhtbE2PzU7DMBCE70i8g7VI3KidKk2bEKdCFZyQEGk4cHSSbWI1&#10;Xqex+8Pb45zguDOj2W/y7c0M7IKT05YkRAsBDKmxraZOwlf19rQB5ryiVg2WUMIPOtgW93e5ylp7&#10;pRIve9+xUEIuUxJ678eMc9f0aJRb2BEpeAc7GeXDOXW8ndQ1lJuBL4VIuFGawodejbjrsTnuz0bC&#10;yzeVr/r0UX+Wh1JXVSroPTlK+fgQiWdgHm/+LwwzfkCHIjDV9kytY4OENF2HLT4Yq2QVA5sjIoqX&#10;wOpZ26xj4EXO/88ofgFQSwMEFAAAAAgAh07iQLnMEvu5AQAAcQMAAA4AAABkcnMvZTJvRG9jLnht&#10;bK1TS27bMBDdF8gdCO5jyirQNoLlAIWRIEDRFkhzAJoiLQL8YUhb8gXaG3TVTfc9l8/RIW05bbLJ&#10;IhtqODN8fO8NtbgerSE7CVF719L5rKJEOuE77TYtffh2c/mBkpi467jxTrZ0LyO9Xl68WQyhkbXv&#10;vekkEARxsRlCS/uUQsNYFL20PM58kA6LyoPlCbewYR3wAdGtYXVVvWODhy6AFzJGzK6ORXpChJcA&#10;eqW0kCsvtla6dEQFaXhCSbHXIdJlYauUFOmLUlEmYlqKSlNZ8RKM13llywVvNsBDr8WJAn8JhSea&#10;LNcOLz1DrXjiZAv6GZTVAnz0Ks2Et+wopDiCKubVE2/uex5k0YJWx3A2Pb4erPi8+wpEdy2tKXHc&#10;4sAPP38cfv05/P5O5tmeIcQGu+4D9qXxox/x0Uz5iMmselRg8xf1EKyjufuzuXJMRORD1VVdY0Vg&#10;af726n1VzGePhwPEdCu9JTloKeDsiqV89ykmJIKtU0u+y/kbbUyZn3H/JbAxZ1hmfmSYozSux5Oc&#10;te/2qMbcOXQyv4opgClYT8E2gN70SKdoLpA4iULm9GryqP/dl4sf/5T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tTFeDcAAAADgEAAA8AAAAAAAAAAQAgAAAAIgAAAGRycy9kb3ducmV2LnhtbFBL&#10;AQIUABQAAAAIAIdO4kC5zBL7uQEAAHEDAAAOAAAAAAAAAAEAIAAAACs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E9CEB"/>
    <w:multiLevelType w:val="singleLevel"/>
    <w:tmpl w:val="34CE9CEB"/>
    <w:lvl w:ilvl="0" w:tentative="0">
      <w:start w:val="5"/>
      <w:numFmt w:val="chineseCounting"/>
      <w:suff w:val="nothing"/>
      <w:lvlText w:val="%1、"/>
      <w:lvlJc w:val="left"/>
      <w:rPr>
        <w:rFonts w:hint="eastAsia"/>
      </w:rPr>
    </w:lvl>
  </w:abstractNum>
  <w:abstractNum w:abstractNumId="1">
    <w:nsid w:val="6B039342"/>
    <w:multiLevelType w:val="singleLevel"/>
    <w:tmpl w:val="6B0393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741B"/>
    <w:rsid w:val="025C3A4D"/>
    <w:rsid w:val="04067AC4"/>
    <w:rsid w:val="046C4B90"/>
    <w:rsid w:val="05843FDF"/>
    <w:rsid w:val="063F5C1A"/>
    <w:rsid w:val="066F13B5"/>
    <w:rsid w:val="06847AAE"/>
    <w:rsid w:val="06A83B10"/>
    <w:rsid w:val="074052F7"/>
    <w:rsid w:val="07F07614"/>
    <w:rsid w:val="08211BFC"/>
    <w:rsid w:val="082A2FDF"/>
    <w:rsid w:val="08AD431F"/>
    <w:rsid w:val="08D26BB5"/>
    <w:rsid w:val="091576CF"/>
    <w:rsid w:val="09770E70"/>
    <w:rsid w:val="097B061F"/>
    <w:rsid w:val="098F3539"/>
    <w:rsid w:val="09BA5477"/>
    <w:rsid w:val="09CE638E"/>
    <w:rsid w:val="0C6071DF"/>
    <w:rsid w:val="0CC00CA5"/>
    <w:rsid w:val="0CF37ECF"/>
    <w:rsid w:val="0D696800"/>
    <w:rsid w:val="0DA02F44"/>
    <w:rsid w:val="0DFA39CA"/>
    <w:rsid w:val="0E983559"/>
    <w:rsid w:val="0FB37587"/>
    <w:rsid w:val="0FBD2DE3"/>
    <w:rsid w:val="0FD35614"/>
    <w:rsid w:val="0FE627B0"/>
    <w:rsid w:val="104814AE"/>
    <w:rsid w:val="10976E17"/>
    <w:rsid w:val="116F6535"/>
    <w:rsid w:val="12BD4CDD"/>
    <w:rsid w:val="12BF1EBA"/>
    <w:rsid w:val="130F7A4A"/>
    <w:rsid w:val="142B651C"/>
    <w:rsid w:val="148D5090"/>
    <w:rsid w:val="149867B9"/>
    <w:rsid w:val="14C41DCA"/>
    <w:rsid w:val="15F87629"/>
    <w:rsid w:val="168243B7"/>
    <w:rsid w:val="17624C01"/>
    <w:rsid w:val="18344878"/>
    <w:rsid w:val="185226D1"/>
    <w:rsid w:val="192E2880"/>
    <w:rsid w:val="197D5700"/>
    <w:rsid w:val="199E3274"/>
    <w:rsid w:val="1A7135C2"/>
    <w:rsid w:val="1ACF3CAA"/>
    <w:rsid w:val="1B936836"/>
    <w:rsid w:val="1C5001EB"/>
    <w:rsid w:val="1CA53B64"/>
    <w:rsid w:val="1CA812B3"/>
    <w:rsid w:val="1D1770CB"/>
    <w:rsid w:val="1D626DC8"/>
    <w:rsid w:val="1D6B7811"/>
    <w:rsid w:val="1DC76396"/>
    <w:rsid w:val="1DFF4C8D"/>
    <w:rsid w:val="1E9F33F3"/>
    <w:rsid w:val="1EBF0F92"/>
    <w:rsid w:val="1FB34017"/>
    <w:rsid w:val="20826775"/>
    <w:rsid w:val="20D07BC2"/>
    <w:rsid w:val="21493C0E"/>
    <w:rsid w:val="225B5FA3"/>
    <w:rsid w:val="225E4DD2"/>
    <w:rsid w:val="22764A0A"/>
    <w:rsid w:val="228E5B54"/>
    <w:rsid w:val="23517CC2"/>
    <w:rsid w:val="243A5380"/>
    <w:rsid w:val="24410C31"/>
    <w:rsid w:val="24570884"/>
    <w:rsid w:val="253344B4"/>
    <w:rsid w:val="256E0166"/>
    <w:rsid w:val="25FC610D"/>
    <w:rsid w:val="264F1AD0"/>
    <w:rsid w:val="26B86AAE"/>
    <w:rsid w:val="26BD0342"/>
    <w:rsid w:val="26EA1420"/>
    <w:rsid w:val="275065C4"/>
    <w:rsid w:val="277E1D42"/>
    <w:rsid w:val="2AF21FEB"/>
    <w:rsid w:val="2B367CC1"/>
    <w:rsid w:val="2B7D666A"/>
    <w:rsid w:val="2BD20181"/>
    <w:rsid w:val="2C232E1A"/>
    <w:rsid w:val="2C4B76D5"/>
    <w:rsid w:val="2CC95313"/>
    <w:rsid w:val="2D444F5E"/>
    <w:rsid w:val="2D5426F7"/>
    <w:rsid w:val="2D5E3F70"/>
    <w:rsid w:val="2D9327CB"/>
    <w:rsid w:val="2DBE77D3"/>
    <w:rsid w:val="2E952A80"/>
    <w:rsid w:val="2EAB4A5A"/>
    <w:rsid w:val="2F1356B9"/>
    <w:rsid w:val="2FCB1B2D"/>
    <w:rsid w:val="30092CEA"/>
    <w:rsid w:val="30F54260"/>
    <w:rsid w:val="33212C44"/>
    <w:rsid w:val="342F59B3"/>
    <w:rsid w:val="345C063F"/>
    <w:rsid w:val="34B74FD0"/>
    <w:rsid w:val="357C19D3"/>
    <w:rsid w:val="35BC2864"/>
    <w:rsid w:val="35C34C57"/>
    <w:rsid w:val="35FA0CEA"/>
    <w:rsid w:val="361E2FD8"/>
    <w:rsid w:val="366A5A0F"/>
    <w:rsid w:val="367013DF"/>
    <w:rsid w:val="36C03FE5"/>
    <w:rsid w:val="37230765"/>
    <w:rsid w:val="37624E81"/>
    <w:rsid w:val="37E434C8"/>
    <w:rsid w:val="3817576B"/>
    <w:rsid w:val="381E7376"/>
    <w:rsid w:val="38463843"/>
    <w:rsid w:val="385D4433"/>
    <w:rsid w:val="3863661F"/>
    <w:rsid w:val="38C54E07"/>
    <w:rsid w:val="38C64125"/>
    <w:rsid w:val="395C0654"/>
    <w:rsid w:val="39B03D9D"/>
    <w:rsid w:val="39FE6AB8"/>
    <w:rsid w:val="3A67634A"/>
    <w:rsid w:val="3AEC3A76"/>
    <w:rsid w:val="3AF61EE5"/>
    <w:rsid w:val="3AFC2BB6"/>
    <w:rsid w:val="3C1060FE"/>
    <w:rsid w:val="3C533F9F"/>
    <w:rsid w:val="3C991A50"/>
    <w:rsid w:val="3CBE7E9F"/>
    <w:rsid w:val="3D59624A"/>
    <w:rsid w:val="3D89581C"/>
    <w:rsid w:val="3F1765B8"/>
    <w:rsid w:val="3FD13CE2"/>
    <w:rsid w:val="402A38E0"/>
    <w:rsid w:val="40436D23"/>
    <w:rsid w:val="41A03D74"/>
    <w:rsid w:val="41AF3ABD"/>
    <w:rsid w:val="42845C3E"/>
    <w:rsid w:val="42B606EC"/>
    <w:rsid w:val="43B20597"/>
    <w:rsid w:val="44C13EF9"/>
    <w:rsid w:val="44D8607B"/>
    <w:rsid w:val="466B3DC9"/>
    <w:rsid w:val="46917BCF"/>
    <w:rsid w:val="469C6322"/>
    <w:rsid w:val="473D5989"/>
    <w:rsid w:val="489072F1"/>
    <w:rsid w:val="49380920"/>
    <w:rsid w:val="496A5A4A"/>
    <w:rsid w:val="498E258C"/>
    <w:rsid w:val="49A206C6"/>
    <w:rsid w:val="4AD72448"/>
    <w:rsid w:val="4AFC070E"/>
    <w:rsid w:val="4B1C325E"/>
    <w:rsid w:val="4BED539E"/>
    <w:rsid w:val="4BF06532"/>
    <w:rsid w:val="4CD42D50"/>
    <w:rsid w:val="4D0D58A6"/>
    <w:rsid w:val="4D1D06E2"/>
    <w:rsid w:val="4E5A66E3"/>
    <w:rsid w:val="4E7E368F"/>
    <w:rsid w:val="4F017AB5"/>
    <w:rsid w:val="4F145028"/>
    <w:rsid w:val="4F663F3C"/>
    <w:rsid w:val="4FE269C0"/>
    <w:rsid w:val="503E7F25"/>
    <w:rsid w:val="50AB2887"/>
    <w:rsid w:val="50F72B15"/>
    <w:rsid w:val="516E3F6F"/>
    <w:rsid w:val="51BD3454"/>
    <w:rsid w:val="52817012"/>
    <w:rsid w:val="52A10960"/>
    <w:rsid w:val="53954D7D"/>
    <w:rsid w:val="54656B1A"/>
    <w:rsid w:val="54C028EE"/>
    <w:rsid w:val="551332AF"/>
    <w:rsid w:val="55824680"/>
    <w:rsid w:val="55C90FAF"/>
    <w:rsid w:val="55FD0CD9"/>
    <w:rsid w:val="560D5353"/>
    <w:rsid w:val="56331F1A"/>
    <w:rsid w:val="571A5652"/>
    <w:rsid w:val="58580A23"/>
    <w:rsid w:val="58A43CED"/>
    <w:rsid w:val="591F0510"/>
    <w:rsid w:val="59F05962"/>
    <w:rsid w:val="5A6619A9"/>
    <w:rsid w:val="5AB17A8E"/>
    <w:rsid w:val="5B441F84"/>
    <w:rsid w:val="5B4C4729"/>
    <w:rsid w:val="5BF50399"/>
    <w:rsid w:val="5D3073BC"/>
    <w:rsid w:val="5DA5705E"/>
    <w:rsid w:val="5DB2548E"/>
    <w:rsid w:val="5DE60B7A"/>
    <w:rsid w:val="5EBC4F3D"/>
    <w:rsid w:val="5FEB7308"/>
    <w:rsid w:val="6129207F"/>
    <w:rsid w:val="61F41236"/>
    <w:rsid w:val="61FB622A"/>
    <w:rsid w:val="638F650E"/>
    <w:rsid w:val="64963464"/>
    <w:rsid w:val="65231627"/>
    <w:rsid w:val="65367202"/>
    <w:rsid w:val="65C71965"/>
    <w:rsid w:val="66D4569D"/>
    <w:rsid w:val="67087153"/>
    <w:rsid w:val="690A6829"/>
    <w:rsid w:val="69255198"/>
    <w:rsid w:val="69862180"/>
    <w:rsid w:val="69895EB5"/>
    <w:rsid w:val="69DD0C12"/>
    <w:rsid w:val="6B740F35"/>
    <w:rsid w:val="6C7668E8"/>
    <w:rsid w:val="6CB03268"/>
    <w:rsid w:val="6D8215F1"/>
    <w:rsid w:val="6E0845C6"/>
    <w:rsid w:val="6E295D0F"/>
    <w:rsid w:val="6E536049"/>
    <w:rsid w:val="6FBC260E"/>
    <w:rsid w:val="71715315"/>
    <w:rsid w:val="7261579A"/>
    <w:rsid w:val="726C7379"/>
    <w:rsid w:val="73182BAF"/>
    <w:rsid w:val="73CA7FF2"/>
    <w:rsid w:val="752E21E4"/>
    <w:rsid w:val="7569662F"/>
    <w:rsid w:val="760670F2"/>
    <w:rsid w:val="760D4813"/>
    <w:rsid w:val="767430E0"/>
    <w:rsid w:val="76D3405E"/>
    <w:rsid w:val="772A7CC5"/>
    <w:rsid w:val="77CD16EB"/>
    <w:rsid w:val="78101E91"/>
    <w:rsid w:val="78EF5833"/>
    <w:rsid w:val="790556E0"/>
    <w:rsid w:val="79694013"/>
    <w:rsid w:val="7A316CE1"/>
    <w:rsid w:val="7A332926"/>
    <w:rsid w:val="7A9F00E4"/>
    <w:rsid w:val="7AC4636C"/>
    <w:rsid w:val="7B2C5784"/>
    <w:rsid w:val="7BE747F3"/>
    <w:rsid w:val="7BED09BA"/>
    <w:rsid w:val="7BFE324B"/>
    <w:rsid w:val="7C3D5CB1"/>
    <w:rsid w:val="7E2C41FF"/>
    <w:rsid w:val="7F1B745A"/>
    <w:rsid w:val="7F404BB0"/>
    <w:rsid w:val="7F4D05F1"/>
    <w:rsid w:val="7FC73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300"/>
      <w:outlineLvl w:val="1"/>
    </w:pPr>
    <w:rPr>
      <w:rFonts w:ascii="仿宋" w:hAnsi="仿宋" w:eastAsia="仿宋" w:cs="仿宋"/>
      <w:b/>
      <w:bCs/>
      <w:sz w:val="28"/>
      <w:szCs w:val="28"/>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2020-04-01T00:13:00Z</dcterms:created>
  <dc:creator>Thinkpad</dc:creator>
  <cp:lastModifiedBy>Administrator</cp:lastModifiedBy>
  <dcterms:modified xsi:type="dcterms:W3CDTF">2021-12-01T01:38:00Z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WPS 文字</vt:lpwstr>
  </property>
  <property fmtid="{D5CDD505-2E9C-101B-9397-08002B2CF9AE}" pid="4" name="LastSaved">
    <vt:filetime>2020-04-01T00:00:00Z</vt:filetime>
  </property>
  <property fmtid="{D5CDD505-2E9C-101B-9397-08002B2CF9AE}" pid="5" name="KSOProductBuildVer">
    <vt:lpwstr>2052-11.1.0.10314</vt:lpwstr>
  </property>
  <property fmtid="{D5CDD505-2E9C-101B-9397-08002B2CF9AE}" pid="6" name="ICV">
    <vt:lpwstr>85BF49163E344F78B7D2A05487C32508</vt:lpwstr>
  </property>
</Properties>
</file>