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ascii="仿宋" w:hAnsi="仿宋" w:eastAsia="仿宋" w:cs="仿宋"/>
          <w:bCs/>
          <w:color w:val="FF0000"/>
          <w:spacing w:val="-36"/>
          <w:w w:val="80"/>
          <w:sz w:val="84"/>
          <w:szCs w:val="84"/>
        </w:rPr>
      </w:pPr>
      <w:r>
        <w:rPr>
          <w:rFonts w:hint="eastAsia" w:ascii="仿宋" w:hAnsi="仿宋" w:eastAsia="仿宋" w:cs="仿宋"/>
          <w:bCs/>
          <w:color w:val="FF0000"/>
          <w:spacing w:val="-36"/>
          <w:w w:val="80"/>
          <w:sz w:val="84"/>
          <w:szCs w:val="84"/>
        </w:rPr>
        <w:t>中国国际工程咨询协会文件</w:t>
      </w:r>
    </w:p>
    <w:p>
      <w:pPr>
        <w:adjustRightInd w:val="0"/>
        <w:snapToGrid w:val="0"/>
        <w:jc w:val="center"/>
        <w:rPr>
          <w:rFonts w:ascii="仿宋" w:hAnsi="仿宋" w:eastAsia="仿宋" w:cs="仿宋_GB2312"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00" w:lineRule="exact"/>
        <w:jc w:val="center"/>
        <w:rPr>
          <w:rFonts w:ascii="仿宋_GB2312" w:hAnsi="Calibri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  <w:t>国咨协［2022］</w:t>
      </w:r>
      <w:r>
        <w:rPr>
          <w:rFonts w:hint="eastAsia" w:ascii="仿宋" w:hAnsi="仿宋" w:eastAsia="仿宋" w:cs="仿宋_GB2312"/>
          <w:color w:val="000000" w:themeColor="text1"/>
          <w:spacing w:val="-1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="仿宋" w:hAnsi="仿宋" w:eastAsia="仿宋" w:cs="仿宋_GB2312"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  <w:t>号</w:t>
      </w:r>
    </w:p>
    <w:p>
      <w:pPr>
        <w:jc w:val="center"/>
        <w:rPr>
          <w:rFonts w:ascii="仿宋" w:hAnsi="仿宋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77470</wp:posOffset>
                </wp:positionV>
                <wp:extent cx="5387975" cy="1905"/>
                <wp:effectExtent l="0" t="0" r="0" b="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575" y="2267585"/>
                          <a:ext cx="5387975" cy="190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6.75pt;margin-top:6.1pt;height:0.15pt;width:424.25pt;z-index:251659264;mso-width-relative:page;mso-height-relative:page;" filled="f" stroked="t" coordsize="21600,21600" o:gfxdata="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UgoV41gAAAAgBAAAPAAAAAAAAAAEAIAAAACIAAABkcnMvZG93&#10;bnJldi54bWxQSwECFAAUAAAACACHTuJAvBYA3gICAAD1AwAADgAAAAAAAAABACAAAAAlAQAAZHJz&#10;L2Uyb0RvYy54bWxQSwUGAAAAAAYABgBZAQAAmQ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00" w:lineRule="exact"/>
        <w:jc w:val="both"/>
        <w:rPr>
          <w:rFonts w:hint="eastAsia" w:ascii="仿宋" w:hAnsi="仿宋" w:eastAsia="仿宋" w:cs="仿宋"/>
          <w:bCs/>
          <w:color w:val="FF0000"/>
          <w:spacing w:val="-34"/>
          <w:w w:val="85"/>
          <w:sz w:val="84"/>
          <w:szCs w:val="84"/>
        </w:rPr>
      </w:pPr>
      <w:r>
        <w:rPr>
          <w:rFonts w:hint="eastAsia" w:ascii="仿宋" w:hAnsi="仿宋" w:eastAsia="仿宋" w:cs="仿宋"/>
          <w:bCs/>
          <w:color w:val="FF0000"/>
          <w:spacing w:val="-34"/>
          <w:w w:val="85"/>
          <w:sz w:val="84"/>
          <w:szCs w:val="84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color="000000" w:fill="auto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color="000000" w:fill="auto"/>
        </w:rPr>
        <w:t>关于举办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color="000000" w:fill="auto"/>
          <w:lang w:eastAsia="zh-CN"/>
        </w:rPr>
        <w:t>建筑领域组织变革背景下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color="000000" w:fill="auto"/>
        </w:rPr>
        <w:t>工程总承包、全过程工程咨询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color="000000" w:fill="auto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color="000000" w:fill="auto"/>
        </w:rPr>
        <w:t>和建筑师负责制实务操作培训班的通知</w:t>
      </w:r>
    </w:p>
    <w:p>
      <w:pPr>
        <w:pStyle w:val="2"/>
      </w:pPr>
    </w:p>
    <w:p>
      <w:pPr>
        <w:widowControl/>
        <w:spacing w:line="440" w:lineRule="exact"/>
        <w:jc w:val="left"/>
        <w:rPr>
          <w:rFonts w:ascii="仿宋" w:hAnsi="仿宋" w:eastAsia="仿宋" w:cs="仿宋"/>
          <w:b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t>各有关单位：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建筑业“十四五”发展规划中提出：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支持工程总承包单位做优做强、专业承包单位做精做专，提高工程总承包单位项目管理、资源配置、风险管控等综合服务能力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加快建立全过程工程咨询服务交付标准、工作流程、合同体系和管理体系，明确权责关系，完善服务酬金计取方式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在统筹协调 设计阶段各专业和环节基础上，推行建筑师负责工程建设全 过程管理和服务。出台推行建筑师负责制指导意见，完善委托发包方式、服务标准、合同示范文本以及个人执业保险等配套制度。随着关于各项政策、规范及管理办法的陆续出台，工程总承包、全过程工程咨询和建筑师负责制模式必将成为市场的主流模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为促进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"http://www.mingketang.com/zh/word1027.html" \o "工程项目管理培训" </w:instrTex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工程项目管理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系统化、规范化，向管理要效益，提升信息化管理手段，有效提高效率，降低项目风险，强化合同管理，注重能力培养，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我会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举办“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建筑领域组织变革背景下工程总承包、全过程工程咨询和建筑师负责制实务操作培训班</w:t>
      </w:r>
      <w: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”。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本次培训班由中国国际工程咨询协会主办，北京中科领航教育咨询有限公司</w:t>
      </w:r>
      <w:r>
        <w:rPr>
          <w:rFonts w:hint="eastAsia" w:ascii="仿宋" w:hAnsi="仿宋" w:eastAsia="仿宋" w:cs="仿宋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t>承办，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请各单位积极派员参加，有关事项详见附件。</w:t>
      </w:r>
    </w:p>
    <w:p>
      <w:pPr>
        <w:pStyle w:val="2"/>
        <w:ind w:left="0" w:leftChars="0" w:firstLine="0" w:firstLineChars="0"/>
        <w:rPr>
          <w:rFonts w:hint="eastAsia" w:eastAsia="仿宋"/>
          <w:b/>
          <w:bCs/>
          <w:lang w:eastAsia="zh-CN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一、培训受益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（一）系统学习工程总承包的全方位管理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（二）剖析</w:t>
      </w: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全过程工程咨询总承包存在的主要问题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（三）了解建筑师负责制的最新政策动态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（四）做好新时期的</w:t>
      </w: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总承包、全过程与建筑师负责制的数字化转型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、培训内容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t>（一）工程总承包项目管理案例实操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工程总承包项目投标实务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（1）标前决策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①投标启动阶段准备工作要点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②六大分析决策法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（2）组织投标工作要点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（3）中标工作的管理精髓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总承包的分阶段实施实务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（1）工作策划的内容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（2）设计管理核心内容及工作方法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（3）项目采购管理主要工作内容及管理要点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（4）施工管理要点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（5）项目试运行管理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（6）项目收尾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工程总承包的全方位管理实务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（1）EPC总承包项目的整合管理；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（2）EPC总承包项目的进度管理；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（3）EPC总承包项目的质量管理；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（4）EPC总承包项目的价值管理；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（5）EPC总承包项目信息化管理。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工程总承包项目合同和风险管理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（1）国内工程总承包项目合同文本的适用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①国际通行工程总承包项目合同文本简介；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②现有国内工程总承包合同文本的介绍；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③工程总承包项目合同文本关键条款的解析；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④当前国家有关工程总承包合同示范文本的修订趋势。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（2）工程总承包项目法律风险管理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①工程总承包模式的适用项目风险；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②工程总承包模式的理念转型风险；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③工程总承包模式下的设计风险；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④工程总承包模式合同文本选择所涉及到的合规性审查风险；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⑤工程总承包模式下违反国内行政监管（转包、违法分包）的风险；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⑥工程总承包模式下的联合体法律风险；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⑦工程总承包模式下的变更与索赔风险；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⑧工程总承包模式下的风险分配理念；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⑨工程总承包模式下的价格结算法律风险；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⑩工程总承包模式的争议解决机制管理。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（二）全过程工程咨询管理实务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全过程工程咨询公司开展对于设计施工总承包管理服务实操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（1）当前市场上并行推行全过程工程咨询总承包存在的主要问题；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（2）当前市场上关于“全过程工程咨询公司”管理“设计施工总承包”的强烈需求；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（3）如何进行设计施工总承包的招标和发包；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（4）如何对EPC项目进行工程规划、工程勘察与设计的管理（做法和案例）；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（5）如何结合两个“积极推广”最新法规对于EPC项目整合项目管理、采购和施工管理（做法和案例）；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（6）如何结合两个“积极推广”最新法规整合投资咨询、代理招标、工程监理和造价咨询服务（做法和案例）；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（7）全过程工程咨询服务中如何整合项目运行维护管理服务（做法和案例）。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全过程工程咨询公司管理EPC的组织、管理、法律、经济及技术理论实务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（1）全过程工程咨询负责人领导力、组织机构和团队建设（做法和案例）；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（2）全过程工程咨询组织协调中对于EPC质量进度成本管理的整合管理和范围管理（做法和案例）；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（3）全过程工程咨询公司对于EPC项目中与相关人的沟通管理（做法和案例）；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（4）EPC项目的冲突管理特点及争端解决、商务谈判、突发事故处理以及公关危机处理（做法和案例）；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（5）EPC项目特有的设计施工深度融合、平行搭接下的价值工程分析和风险管理（做法和案例）；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（6）全过程工程咨询中当前困惑的如何处理最新版EPC合同管理（解读和案例）。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（三）建筑师主导的全过程工程咨询管理实务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1.发改委、住建部最新515号文关于建筑师负责制的规定；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2.住建部关于建筑师负责制的7阶段实操；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3.雄安、上海、深圳、福建各地试点情况；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4.将来的趋势。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（四）总承包、全过程与建筑师负责制的数字化转型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1.住建部十三五信息化发展纲要中关于全过程工程咨询的信息化要求；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2.包括BIM、大数据、物联网等在内的信息技术和信息资源；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3.全过程工程的数字化、网络化和智能化发展趋势；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4.EPC项目5G通讯中的人工智能、和区块链（做法和案例）；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5.BIM+4D进度的最新全息眼镜HoloLens2对于建筑行业的划时代意义。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rPr>
          <w:rFonts w:ascii="仿宋" w:hAnsi="仿宋" w:eastAsia="仿宋" w:cs="宋体"/>
          <w:b/>
          <w:bCs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snapToGrid w:val="0"/>
          <w:color w:val="000000" w:themeColor="text1"/>
          <w:kern w:val="20"/>
          <w:position w:val="-4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宋体"/>
          <w:b/>
          <w:bCs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  <w:t>、培训对象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rPr>
          <w:rFonts w:hint="eastAsia" w:ascii="仿宋" w:hAnsi="仿宋" w:eastAsia="仿宋" w:cs="宋体"/>
          <w:snapToGrid w:val="0"/>
          <w:color w:val="000000" w:themeColor="text1"/>
          <w:kern w:val="20"/>
          <w:position w:val="-4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  <w:t>各地政府建设项目</w:t>
      </w:r>
      <w:r>
        <w:rPr>
          <w:rFonts w:hint="eastAsia" w:ascii="仿宋" w:hAnsi="仿宋" w:eastAsia="仿宋" w:cs="宋体"/>
          <w:snapToGrid w:val="0"/>
          <w:color w:val="000000" w:themeColor="text1"/>
          <w:kern w:val="20"/>
          <w:position w:val="-4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主管</w:t>
      </w:r>
      <w:r>
        <w:rPr>
          <w:rFonts w:hint="eastAsia" w:ascii="仿宋" w:hAnsi="仿宋" w:eastAsia="仿宋" w:cs="宋体"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  <w:t>部门、从事项目管理、合同管理、工程项目建设、开发、审计等相关部门人员,各建筑施工企业、工程公司、总承包公司、设计院、成套设备公司、国际招标公司、设备材料供应商、律师事务所及各相关负责人</w:t>
      </w:r>
      <w:r>
        <w:rPr>
          <w:rFonts w:hint="eastAsia" w:ascii="仿宋" w:hAnsi="仿宋" w:eastAsia="仿宋" w:cs="宋体"/>
          <w:snapToGrid w:val="0"/>
          <w:color w:val="000000" w:themeColor="text1"/>
          <w:kern w:val="20"/>
          <w:position w:val="-4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rPr>
          <w:rFonts w:ascii="仿宋" w:hAnsi="仿宋" w:eastAsia="仿宋" w:cs="宋体"/>
          <w:b/>
          <w:bCs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snapToGrid w:val="0"/>
          <w:color w:val="000000" w:themeColor="text1"/>
          <w:kern w:val="20"/>
          <w:position w:val="-4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宋体"/>
          <w:b/>
          <w:bCs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  <w:t>、拟邀专家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rPr>
          <w:rFonts w:ascii="仿宋" w:hAnsi="仿宋" w:eastAsia="仿宋" w:cs="宋体"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  <w:t>拟邀请国家发改委、住建部、清华大学、中国对外工程承包商会、大型央企高层领导及具有项目管理丰富经验的实战专家现场授课，结合经典实例分析，并进行现场答疑和互动交流。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rPr>
          <w:rFonts w:ascii="仿宋" w:hAnsi="仿宋" w:eastAsia="仿宋" w:cs="宋体"/>
          <w:b/>
          <w:bCs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snapToGrid w:val="0"/>
          <w:color w:val="000000" w:themeColor="text1"/>
          <w:kern w:val="20"/>
          <w:position w:val="-4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宋体"/>
          <w:b/>
          <w:bCs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  <w:t>、时间地点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rPr>
          <w:rFonts w:hint="eastAsia" w:ascii="仿宋" w:hAnsi="仿宋" w:eastAsia="仿宋" w:cs="宋体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2022年07月08日—07月11日  成都市（08日全天报到）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rPr>
          <w:rFonts w:hint="eastAsia" w:ascii="仿宋" w:hAnsi="仿宋" w:eastAsia="仿宋" w:cs="宋体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2022年07月22日—07月25日  青岛市（22日全天报到）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rPr>
          <w:rFonts w:hint="eastAsia" w:ascii="仿宋" w:hAnsi="仿宋" w:eastAsia="仿宋" w:cs="宋体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2022年08月12日—08月15日  贵阳市（12日全天报到）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rPr>
          <w:rFonts w:hint="eastAsia" w:ascii="仿宋" w:hAnsi="仿宋" w:eastAsia="仿宋" w:cs="宋体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2022年08月26日—08月29日  郑州市（26日全天报到）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rPr>
          <w:rFonts w:hint="eastAsia" w:ascii="仿宋" w:hAnsi="仿宋" w:eastAsia="仿宋" w:cs="宋体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2022年09月16日—09月19日  西安市（16日全天报到）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rPr>
          <w:rFonts w:ascii="仿宋" w:hAnsi="仿宋" w:eastAsia="仿宋" w:cs="仿宋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t>（因疫情采取线上线下同步授课，费用不变，线上学员2022年可免费参加线下公开课一次。）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rPr>
          <w:rFonts w:ascii="仿宋" w:hAnsi="仿宋" w:eastAsia="仿宋" w:cs="宋体"/>
          <w:b/>
          <w:bCs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snapToGrid w:val="0"/>
          <w:color w:val="000000" w:themeColor="text1"/>
          <w:kern w:val="20"/>
          <w:position w:val="-4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 w:cs="宋体"/>
          <w:b/>
          <w:bCs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  <w:t>、收费标准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A.3600元/人（含培训、资料、电子课件、场地及培训期间午餐），住宿统一安排，费用自理。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B.5600元/人（含培训、资料、电子课件、场地、证书及培训期间午餐），住宿统一安排，费用自理。</w:t>
      </w:r>
    </w:p>
    <w:p>
      <w:pPr>
        <w:pStyle w:val="2"/>
        <w:tabs>
          <w:tab w:val="left" w:pos="-1440"/>
        </w:tabs>
        <w:spacing w:line="440" w:lineRule="exact"/>
        <w:ind w:firstLine="0" w:firstLineChars="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课程权益</w:t>
      </w:r>
    </w:p>
    <w:p>
      <w:pPr>
        <w:pStyle w:val="2"/>
        <w:tabs>
          <w:tab w:val="left" w:pos="-1440"/>
        </w:tabs>
        <w:spacing w:line="440" w:lineRule="exact"/>
        <w:ind w:left="0" w:leftChars="0" w:firstLine="56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1.本培训班常年举办，本人全年免费复训一次，只交资料费300元即可，赠送同主题一次网络课程；</w:t>
      </w:r>
    </w:p>
    <w:p>
      <w:pPr>
        <w:pStyle w:val="2"/>
        <w:tabs>
          <w:tab w:val="left" w:pos="-1440"/>
        </w:tabs>
        <w:spacing w:line="440" w:lineRule="exact"/>
        <w:ind w:left="0" w:leftChars="0" w:firstLine="56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 xml:space="preserve">2.推送各类行业政策新闻及专家解读相关资讯信息； </w:t>
      </w:r>
    </w:p>
    <w:p>
      <w:pPr>
        <w:pStyle w:val="2"/>
        <w:tabs>
          <w:tab w:val="left" w:pos="-1440"/>
        </w:tabs>
        <w:spacing w:line="440" w:lineRule="exact"/>
        <w:ind w:left="0" w:leftChars="0" w:firstLine="56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 xml:space="preserve">3.享有最新优质项目推送权益； </w:t>
      </w:r>
    </w:p>
    <w:p>
      <w:pPr>
        <w:pStyle w:val="2"/>
        <w:tabs>
          <w:tab w:val="left" w:pos="-1440"/>
        </w:tabs>
        <w:spacing w:line="440" w:lineRule="exact"/>
        <w:ind w:left="0" w:leftChars="0" w:firstLine="56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培训结束后，经考核合格，由我会颁发《工程总包项目经理》、《</w:t>
      </w: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  <w:lang w:eastAsia="zh-CN"/>
        </w:rPr>
        <w:t>项目总监</w:t>
      </w: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》或《</w:t>
      </w: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  <w:lang w:eastAsia="zh-CN"/>
        </w:rPr>
        <w:t>项目</w:t>
      </w: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经理》证书，证书申报需提供报名回执表、二寸</w:t>
      </w: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  <w:lang w:eastAsia="zh-CN"/>
        </w:rPr>
        <w:t>蓝</w:t>
      </w: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底免冠彩色照片（电子版）、身份证（复印件）、学历证书（复印件）各一份。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rPr>
          <w:rFonts w:ascii="仿宋" w:hAnsi="仿宋" w:eastAsia="仿宋" w:cs="宋体"/>
          <w:b/>
          <w:bCs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snapToGrid w:val="0"/>
          <w:color w:val="000000" w:themeColor="text1"/>
          <w:kern w:val="20"/>
          <w:position w:val="-4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" w:hAnsi="仿宋" w:eastAsia="仿宋" w:cs="宋体"/>
          <w:b/>
          <w:bCs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联系方式</w:t>
      </w:r>
    </w:p>
    <w:p>
      <w:pPr>
        <w:keepNext w:val="0"/>
        <w:keepLines w:val="0"/>
        <w:pageBreakBefore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baseline"/>
        <w:outlineLvl w:val="0"/>
        <w:rPr>
          <w:rFonts w:hint="eastAsia" w:ascii="仿宋" w:hAnsi="仿宋" w:eastAsia="仿宋" w:cs="仿宋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t xml:space="preserve">报名负责人：聂红军 主任18211071700（微信）   </w:t>
      </w:r>
    </w:p>
    <w:p>
      <w:pPr>
        <w:keepNext w:val="0"/>
        <w:keepLines w:val="0"/>
        <w:pageBreakBefore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baseline"/>
        <w:outlineLvl w:val="0"/>
        <w:rPr>
          <w:rFonts w:hint="eastAsia" w:ascii="仿宋" w:hAnsi="仿宋" w:eastAsia="仿宋" w:cs="仿宋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t xml:space="preserve">电  话：010-87697580      邮    箱：zqgphwz@126.com  </w:t>
      </w:r>
    </w:p>
    <w:p>
      <w:pPr>
        <w:keepNext w:val="0"/>
        <w:keepLines w:val="0"/>
        <w:pageBreakBefore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baseline"/>
        <w:outlineLvl w:val="0"/>
        <w:rPr>
          <w:rFonts w:ascii="仿宋" w:hAnsi="仿宋" w:eastAsia="仿宋" w:cs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t xml:space="preserve">qq咨询：3177524020  网址查询：http://www.zqgpchina.cn/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</w:pPr>
      <w:r>
        <w:rPr>
          <w:rFonts w:hint="eastAsia" w:ascii="仿宋" w:hAnsi="仿宋" w:eastAsia="仿宋" w:cs="仿宋"/>
          <w:spacing w:val="10"/>
          <w:sz w:val="28"/>
          <w:szCs w:val="28"/>
        </w:rPr>
        <w:t xml:space="preserve"> </w:t>
      </w:r>
    </w:p>
    <w:p>
      <w:pPr>
        <w:pStyle w:val="2"/>
        <w:rPr>
          <w:rFonts w:hint="default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3703955</wp:posOffset>
            </wp:positionH>
            <wp:positionV relativeFrom="paragraph">
              <wp:posOffset>187325</wp:posOffset>
            </wp:positionV>
            <wp:extent cx="1452245" cy="1442720"/>
            <wp:effectExtent l="0" t="0" r="3175" b="5080"/>
            <wp:wrapNone/>
            <wp:docPr id="3" name="图片 2" descr="中国国际工程咨询协会（无背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中国国际工程咨询协会（无背景）"/>
                    <pic:cNvPicPr>
                      <a:picLocks noChangeAspect="1"/>
                    </pic:cNvPicPr>
                  </pic:nvPicPr>
                  <pic:blipFill>
                    <a:blip r:embed="rId6">
                      <a:lum bright="21997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,.</w:t>
      </w:r>
    </w:p>
    <w:p>
      <w:pPr>
        <w:pStyle w:val="2"/>
        <w:rPr>
          <w:rFonts w:hint="eastAsia" w:eastAsia="宋体"/>
          <w:lang w:eastAsia="zh-CN"/>
        </w:rPr>
      </w:pPr>
    </w:p>
    <w:p>
      <w:pPr>
        <w:pStyle w:val="2"/>
      </w:pPr>
    </w:p>
    <w:p>
      <w:pPr>
        <w:pStyle w:val="2"/>
        <w:ind w:firstLine="5040" w:firstLineChars="18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中国国际工程咨询协会</w:t>
      </w:r>
    </w:p>
    <w:p>
      <w:pPr>
        <w:pStyle w:val="2"/>
        <w:ind w:firstLine="5320" w:firstLineChars="1900"/>
        <w:rPr>
          <w:rFonts w:hint="eastAsia" w:ascii="仿宋" w:hAnsi="仿宋" w:eastAsia="仿宋" w:cs="宋体"/>
          <w:b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2日</w:t>
      </w:r>
    </w:p>
    <w:p>
      <w:pPr>
        <w:pStyle w:val="2"/>
        <w:rPr>
          <w:rFonts w:hint="eastAsia" w:ascii="仿宋" w:hAnsi="仿宋" w:eastAsia="仿宋" w:cs="宋体"/>
          <w:b/>
          <w:snapToGrid w:val="0"/>
          <w:color w:val="000000"/>
          <w:kern w:val="20"/>
          <w:position w:val="-4"/>
          <w:sz w:val="28"/>
          <w:szCs w:val="28"/>
        </w:rPr>
      </w:pPr>
    </w:p>
    <w:p>
      <w:pPr>
        <w:pStyle w:val="2"/>
        <w:rPr>
          <w:rFonts w:hint="eastAsia" w:ascii="仿宋" w:hAnsi="仿宋" w:eastAsia="仿宋" w:cs="宋体"/>
          <w:b/>
          <w:snapToGrid w:val="0"/>
          <w:color w:val="000000"/>
          <w:kern w:val="20"/>
          <w:position w:val="-4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宋体"/>
          <w:b/>
          <w:snapToGrid w:val="0"/>
          <w:color w:val="000000"/>
          <w:kern w:val="20"/>
          <w:position w:val="-4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宋体"/>
          <w:b/>
          <w:snapToGrid w:val="0"/>
          <w:color w:val="000000"/>
          <w:kern w:val="20"/>
          <w:position w:val="-4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宋体"/>
          <w:b/>
          <w:snapToGrid w:val="0"/>
          <w:color w:val="000000"/>
          <w:kern w:val="20"/>
          <w:position w:val="-4"/>
          <w:sz w:val="28"/>
          <w:szCs w:val="28"/>
        </w:rPr>
      </w:pPr>
    </w:p>
    <w:p>
      <w:pPr>
        <w:jc w:val="center"/>
        <w:rPr>
          <w:rFonts w:hint="eastAsia" w:ascii="仿宋" w:hAnsi="仿宋" w:eastAsia="仿宋" w:cs="宋体"/>
          <w:b/>
          <w:snapToGrid w:val="0"/>
          <w:color w:val="000000"/>
          <w:kern w:val="20"/>
          <w:position w:val="-4"/>
          <w:sz w:val="30"/>
          <w:szCs w:val="30"/>
        </w:rPr>
      </w:pPr>
      <w:bookmarkStart w:id="0" w:name="_GoBack"/>
      <w:r>
        <w:rPr>
          <w:rFonts w:hint="eastAsia" w:ascii="仿宋" w:hAnsi="仿宋" w:eastAsia="仿宋" w:cs="宋体"/>
          <w:b/>
          <w:snapToGrid w:val="0"/>
          <w:color w:val="000000"/>
          <w:kern w:val="20"/>
          <w:position w:val="-4"/>
          <w:sz w:val="30"/>
          <w:szCs w:val="30"/>
          <w:lang w:eastAsia="zh-CN"/>
        </w:rPr>
        <w:t>建筑领域组织变革背景下</w:t>
      </w:r>
      <w:r>
        <w:rPr>
          <w:rFonts w:hint="eastAsia" w:ascii="仿宋" w:hAnsi="仿宋" w:eastAsia="仿宋" w:cs="宋体"/>
          <w:b/>
          <w:snapToGrid w:val="0"/>
          <w:color w:val="000000"/>
          <w:kern w:val="20"/>
          <w:position w:val="-4"/>
          <w:sz w:val="30"/>
          <w:szCs w:val="30"/>
        </w:rPr>
        <w:t>工程总承包、全过程工程咨询和建筑师负责制实务操作</w:t>
      </w:r>
      <w:bookmarkEnd w:id="0"/>
      <w:r>
        <w:rPr>
          <w:rFonts w:hint="eastAsia" w:ascii="仿宋" w:hAnsi="仿宋" w:eastAsia="仿宋" w:cs="宋体"/>
          <w:b/>
          <w:snapToGrid w:val="0"/>
          <w:color w:val="000000"/>
          <w:kern w:val="20"/>
          <w:position w:val="-4"/>
          <w:sz w:val="30"/>
          <w:szCs w:val="30"/>
        </w:rPr>
        <w:t>培训班报名表</w:t>
      </w:r>
    </w:p>
    <w:tbl>
      <w:tblPr>
        <w:tblStyle w:val="11"/>
        <w:tblpPr w:leftFromText="180" w:rightFromText="180" w:vertAnchor="text" w:horzAnchor="page" w:tblpX="1225" w:tblpY="287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854"/>
        <w:gridCol w:w="1293"/>
        <w:gridCol w:w="1952"/>
        <w:gridCol w:w="1896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编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务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    真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训人员</w:t>
            </w: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    话</w:t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参训时间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参训地点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住宿标准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960" w:firstLineChars="4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单住□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合住□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自理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证书申报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《工程总包项目经理》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《项目总监》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《项目经理》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付款方式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960" w:firstLineChars="400"/>
              <w:jc w:val="both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转 账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 额</w:t>
            </w:r>
          </w:p>
        </w:tc>
        <w:tc>
          <w:tcPr>
            <w:tcW w:w="2164" w:type="dxa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收款信息</w:t>
            </w:r>
          </w:p>
        </w:tc>
        <w:tc>
          <w:tcPr>
            <w:tcW w:w="8159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  <w:t>单位全称:</w:t>
            </w: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  <w:tab/>
            </w: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  <w:t>北京</w:t>
            </w: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 w:eastAsia="zh-CN"/>
              </w:rPr>
              <w:t>中科领航教育咨询有限公司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  <w:t>开 户 行：</w:t>
            </w: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  <w:tab/>
            </w: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  <w:t>中国工商银行股份有限公司北京半壁店支行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  <w:t>帐    户：02002470092000</w:t>
            </w: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 w:eastAsia="zh-CN"/>
              </w:rPr>
              <w:t>76612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  <w:t>行    号:102100024703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480" w:firstLineChars="200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以上课程内容均可赴企业内部培训，依据企业需求，量身定制课程。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480" w:firstLineChars="2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单位印章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ind w:firstLine="240" w:firstLineChars="1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  月  日</w:t>
            </w:r>
          </w:p>
        </w:tc>
      </w:tr>
    </w:tbl>
    <w:p>
      <w:pPr>
        <w:spacing w:line="440" w:lineRule="exact"/>
        <w:ind w:right="-147" w:rightChars="-7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报名负责人：聂红军 主任18211071700（微信）   </w:t>
      </w:r>
    </w:p>
    <w:p>
      <w:pPr>
        <w:spacing w:line="440" w:lineRule="exact"/>
        <w:ind w:right="-147" w:rightChars="-7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电  话：010-87697580      邮    箱：zqgphwz@126.com  </w:t>
      </w:r>
    </w:p>
    <w:p>
      <w:pPr>
        <w:spacing w:line="440" w:lineRule="exact"/>
        <w:ind w:right="-147" w:rightChars="-70"/>
        <w:rPr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qq咨询：3177524020        网址查询：http://www.zqgpchina.cn/ </w:t>
      </w:r>
    </w:p>
    <w:sectPr>
      <w:footerReference r:id="rId3" w:type="default"/>
      <w:footerReference r:id="rId4" w:type="even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56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-</w:t>
    </w:r>
    <w:sdt>
      <w:sdtPr>
        <w:rPr>
          <w:rFonts w:asciiTheme="minorEastAsia" w:hAnsiTheme="minorEastAsia"/>
          <w:sz w:val="28"/>
          <w:szCs w:val="28"/>
        </w:rPr>
        <w:id w:val="-757605078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-</w:t>
        </w:r>
      </w:sdtContent>
    </w:sdt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561" w:firstLine="280" w:firstLineChars="100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-</w:t>
    </w:r>
    <w:sdt>
      <w:sdtPr>
        <w:rPr>
          <w:rFonts w:asciiTheme="minorEastAsia" w:hAnsiTheme="minorEastAsia"/>
          <w:sz w:val="28"/>
          <w:szCs w:val="28"/>
        </w:rPr>
        <w:id w:val="-1236462670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-</w:t>
        </w:r>
      </w:sdtContent>
    </w:sdt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YTFkODdkZTRjNTI5MmQ5ZTc4N2MxOTFlY2Y5NTEifQ=="/>
  </w:docVars>
  <w:rsids>
    <w:rsidRoot w:val="004F6A52"/>
    <w:rsid w:val="000007C8"/>
    <w:rsid w:val="0000490B"/>
    <w:rsid w:val="00005B71"/>
    <w:rsid w:val="00013EA6"/>
    <w:rsid w:val="00014E5F"/>
    <w:rsid w:val="0002047B"/>
    <w:rsid w:val="000220A1"/>
    <w:rsid w:val="0002309F"/>
    <w:rsid w:val="00024A6F"/>
    <w:rsid w:val="00026EB1"/>
    <w:rsid w:val="00030A32"/>
    <w:rsid w:val="000405BE"/>
    <w:rsid w:val="00055255"/>
    <w:rsid w:val="00056117"/>
    <w:rsid w:val="000574D1"/>
    <w:rsid w:val="00060155"/>
    <w:rsid w:val="00061476"/>
    <w:rsid w:val="000654C4"/>
    <w:rsid w:val="00070E62"/>
    <w:rsid w:val="00070F83"/>
    <w:rsid w:val="00071D1E"/>
    <w:rsid w:val="0007426D"/>
    <w:rsid w:val="00076F58"/>
    <w:rsid w:val="00080F71"/>
    <w:rsid w:val="00087F20"/>
    <w:rsid w:val="0009786F"/>
    <w:rsid w:val="000A3991"/>
    <w:rsid w:val="000A3B03"/>
    <w:rsid w:val="000A59F1"/>
    <w:rsid w:val="000A61D3"/>
    <w:rsid w:val="000A65CB"/>
    <w:rsid w:val="000A7A88"/>
    <w:rsid w:val="000B2414"/>
    <w:rsid w:val="000C78CC"/>
    <w:rsid w:val="000D0140"/>
    <w:rsid w:val="000D38AA"/>
    <w:rsid w:val="000D44EA"/>
    <w:rsid w:val="000F17EC"/>
    <w:rsid w:val="000F41C1"/>
    <w:rsid w:val="000F6623"/>
    <w:rsid w:val="001054D7"/>
    <w:rsid w:val="001064FC"/>
    <w:rsid w:val="001103D6"/>
    <w:rsid w:val="00110714"/>
    <w:rsid w:val="00112E3F"/>
    <w:rsid w:val="00125B25"/>
    <w:rsid w:val="001320B5"/>
    <w:rsid w:val="00141E13"/>
    <w:rsid w:val="00143AC5"/>
    <w:rsid w:val="0014564B"/>
    <w:rsid w:val="00146128"/>
    <w:rsid w:val="001474E7"/>
    <w:rsid w:val="001556C4"/>
    <w:rsid w:val="00163D9F"/>
    <w:rsid w:val="001643FA"/>
    <w:rsid w:val="00164EB6"/>
    <w:rsid w:val="001710F9"/>
    <w:rsid w:val="00174DAE"/>
    <w:rsid w:val="00177037"/>
    <w:rsid w:val="00180972"/>
    <w:rsid w:val="00181C22"/>
    <w:rsid w:val="00194C73"/>
    <w:rsid w:val="00195A28"/>
    <w:rsid w:val="001A18D1"/>
    <w:rsid w:val="001A19AE"/>
    <w:rsid w:val="001A3145"/>
    <w:rsid w:val="001A3BB3"/>
    <w:rsid w:val="001B19C7"/>
    <w:rsid w:val="001B27ED"/>
    <w:rsid w:val="001B474A"/>
    <w:rsid w:val="001B69E3"/>
    <w:rsid w:val="001C2E2A"/>
    <w:rsid w:val="001C5BA7"/>
    <w:rsid w:val="001C7AFF"/>
    <w:rsid w:val="001D62C2"/>
    <w:rsid w:val="001E022A"/>
    <w:rsid w:val="001F373C"/>
    <w:rsid w:val="00201E73"/>
    <w:rsid w:val="002131B2"/>
    <w:rsid w:val="00214B53"/>
    <w:rsid w:val="00216FC1"/>
    <w:rsid w:val="00221963"/>
    <w:rsid w:val="00223F43"/>
    <w:rsid w:val="00225819"/>
    <w:rsid w:val="00230AE3"/>
    <w:rsid w:val="00234E9A"/>
    <w:rsid w:val="002357DF"/>
    <w:rsid w:val="0024122B"/>
    <w:rsid w:val="00241A59"/>
    <w:rsid w:val="002444B6"/>
    <w:rsid w:val="002471A4"/>
    <w:rsid w:val="00247D5E"/>
    <w:rsid w:val="0026584B"/>
    <w:rsid w:val="00275A79"/>
    <w:rsid w:val="00280ADD"/>
    <w:rsid w:val="00281549"/>
    <w:rsid w:val="00282598"/>
    <w:rsid w:val="002826CD"/>
    <w:rsid w:val="00283246"/>
    <w:rsid w:val="00292972"/>
    <w:rsid w:val="00294C84"/>
    <w:rsid w:val="002A2D56"/>
    <w:rsid w:val="002A348B"/>
    <w:rsid w:val="002A401A"/>
    <w:rsid w:val="002B0A88"/>
    <w:rsid w:val="002B678D"/>
    <w:rsid w:val="002C2450"/>
    <w:rsid w:val="002C40A2"/>
    <w:rsid w:val="002D1D3B"/>
    <w:rsid w:val="002D1DE3"/>
    <w:rsid w:val="002E0781"/>
    <w:rsid w:val="002E2270"/>
    <w:rsid w:val="002E6958"/>
    <w:rsid w:val="002F24ED"/>
    <w:rsid w:val="00311F45"/>
    <w:rsid w:val="003130F0"/>
    <w:rsid w:val="00320584"/>
    <w:rsid w:val="00323761"/>
    <w:rsid w:val="00333855"/>
    <w:rsid w:val="00335611"/>
    <w:rsid w:val="00336A59"/>
    <w:rsid w:val="003422BF"/>
    <w:rsid w:val="0034241A"/>
    <w:rsid w:val="00342E6D"/>
    <w:rsid w:val="00351941"/>
    <w:rsid w:val="00353E92"/>
    <w:rsid w:val="0035400D"/>
    <w:rsid w:val="00364A61"/>
    <w:rsid w:val="0038629F"/>
    <w:rsid w:val="0038675B"/>
    <w:rsid w:val="00387016"/>
    <w:rsid w:val="0039323D"/>
    <w:rsid w:val="003A2B46"/>
    <w:rsid w:val="003A3C3B"/>
    <w:rsid w:val="003B503F"/>
    <w:rsid w:val="003C0FB9"/>
    <w:rsid w:val="003C662E"/>
    <w:rsid w:val="003D0E81"/>
    <w:rsid w:val="003D12A4"/>
    <w:rsid w:val="003E0E68"/>
    <w:rsid w:val="003E108A"/>
    <w:rsid w:val="003E4933"/>
    <w:rsid w:val="003E6518"/>
    <w:rsid w:val="003F37BF"/>
    <w:rsid w:val="003F6939"/>
    <w:rsid w:val="003F7DA8"/>
    <w:rsid w:val="00414A4F"/>
    <w:rsid w:val="00415DD9"/>
    <w:rsid w:val="00417615"/>
    <w:rsid w:val="004238D2"/>
    <w:rsid w:val="00425248"/>
    <w:rsid w:val="0042701E"/>
    <w:rsid w:val="004310D7"/>
    <w:rsid w:val="004315AC"/>
    <w:rsid w:val="00431965"/>
    <w:rsid w:val="0043269B"/>
    <w:rsid w:val="00433383"/>
    <w:rsid w:val="00434496"/>
    <w:rsid w:val="0044085D"/>
    <w:rsid w:val="004409E1"/>
    <w:rsid w:val="00447F45"/>
    <w:rsid w:val="00452E81"/>
    <w:rsid w:val="00455C2A"/>
    <w:rsid w:val="004629B9"/>
    <w:rsid w:val="00464A3E"/>
    <w:rsid w:val="0046528B"/>
    <w:rsid w:val="0046758E"/>
    <w:rsid w:val="00467B0A"/>
    <w:rsid w:val="004750D3"/>
    <w:rsid w:val="00480E7D"/>
    <w:rsid w:val="00485D03"/>
    <w:rsid w:val="00493776"/>
    <w:rsid w:val="00494116"/>
    <w:rsid w:val="00496BCF"/>
    <w:rsid w:val="004A24EC"/>
    <w:rsid w:val="004A67E8"/>
    <w:rsid w:val="004B0900"/>
    <w:rsid w:val="004B5270"/>
    <w:rsid w:val="004C0566"/>
    <w:rsid w:val="004C166F"/>
    <w:rsid w:val="004C1DE2"/>
    <w:rsid w:val="004C6DB7"/>
    <w:rsid w:val="004C7D65"/>
    <w:rsid w:val="004D34CF"/>
    <w:rsid w:val="004D3F83"/>
    <w:rsid w:val="004D428A"/>
    <w:rsid w:val="004E4BE2"/>
    <w:rsid w:val="004E678A"/>
    <w:rsid w:val="004E6D22"/>
    <w:rsid w:val="004F06ED"/>
    <w:rsid w:val="004F22C5"/>
    <w:rsid w:val="004F6A52"/>
    <w:rsid w:val="004F78FA"/>
    <w:rsid w:val="00503C57"/>
    <w:rsid w:val="00504724"/>
    <w:rsid w:val="00516558"/>
    <w:rsid w:val="00525208"/>
    <w:rsid w:val="0052572F"/>
    <w:rsid w:val="00533D88"/>
    <w:rsid w:val="00536906"/>
    <w:rsid w:val="0054238F"/>
    <w:rsid w:val="00543DE4"/>
    <w:rsid w:val="00544710"/>
    <w:rsid w:val="00545C71"/>
    <w:rsid w:val="00550095"/>
    <w:rsid w:val="005565E0"/>
    <w:rsid w:val="005607E8"/>
    <w:rsid w:val="00560BD3"/>
    <w:rsid w:val="00562AD0"/>
    <w:rsid w:val="0056571B"/>
    <w:rsid w:val="005677EB"/>
    <w:rsid w:val="00570300"/>
    <w:rsid w:val="00572603"/>
    <w:rsid w:val="005744AF"/>
    <w:rsid w:val="005752E8"/>
    <w:rsid w:val="00576ED8"/>
    <w:rsid w:val="00576FC9"/>
    <w:rsid w:val="005875CA"/>
    <w:rsid w:val="00591FB1"/>
    <w:rsid w:val="005A0E26"/>
    <w:rsid w:val="005A2441"/>
    <w:rsid w:val="005A7E3B"/>
    <w:rsid w:val="005B1CA9"/>
    <w:rsid w:val="005C331F"/>
    <w:rsid w:val="005C60FD"/>
    <w:rsid w:val="005D660A"/>
    <w:rsid w:val="005F0B39"/>
    <w:rsid w:val="005F1956"/>
    <w:rsid w:val="005F2999"/>
    <w:rsid w:val="005F4886"/>
    <w:rsid w:val="00601029"/>
    <w:rsid w:val="00602613"/>
    <w:rsid w:val="00602961"/>
    <w:rsid w:val="00603AA2"/>
    <w:rsid w:val="00613A0C"/>
    <w:rsid w:val="00616F7B"/>
    <w:rsid w:val="00623E3E"/>
    <w:rsid w:val="0063115F"/>
    <w:rsid w:val="00631F73"/>
    <w:rsid w:val="00642A37"/>
    <w:rsid w:val="0065261D"/>
    <w:rsid w:val="006545B8"/>
    <w:rsid w:val="00655C13"/>
    <w:rsid w:val="00673159"/>
    <w:rsid w:val="00680322"/>
    <w:rsid w:val="00682C33"/>
    <w:rsid w:val="00691D28"/>
    <w:rsid w:val="006931FD"/>
    <w:rsid w:val="0069496A"/>
    <w:rsid w:val="006949C7"/>
    <w:rsid w:val="006976DC"/>
    <w:rsid w:val="006A1A62"/>
    <w:rsid w:val="006A38C2"/>
    <w:rsid w:val="006B3A51"/>
    <w:rsid w:val="006B73D2"/>
    <w:rsid w:val="006B74A5"/>
    <w:rsid w:val="006C062F"/>
    <w:rsid w:val="006C08A2"/>
    <w:rsid w:val="006C350F"/>
    <w:rsid w:val="006D79B6"/>
    <w:rsid w:val="006E12D8"/>
    <w:rsid w:val="006E4A74"/>
    <w:rsid w:val="006F022E"/>
    <w:rsid w:val="006F3AD8"/>
    <w:rsid w:val="006F62AD"/>
    <w:rsid w:val="00701D97"/>
    <w:rsid w:val="007020F7"/>
    <w:rsid w:val="00706D05"/>
    <w:rsid w:val="00710FEC"/>
    <w:rsid w:val="00717356"/>
    <w:rsid w:val="00720CD7"/>
    <w:rsid w:val="00721AE4"/>
    <w:rsid w:val="00722944"/>
    <w:rsid w:val="00723D6E"/>
    <w:rsid w:val="00724B64"/>
    <w:rsid w:val="00733E29"/>
    <w:rsid w:val="00737ECE"/>
    <w:rsid w:val="00743EA1"/>
    <w:rsid w:val="00750E58"/>
    <w:rsid w:val="00754428"/>
    <w:rsid w:val="007562F2"/>
    <w:rsid w:val="007604CE"/>
    <w:rsid w:val="0076100E"/>
    <w:rsid w:val="00762CCB"/>
    <w:rsid w:val="007651A7"/>
    <w:rsid w:val="0076635E"/>
    <w:rsid w:val="00772DEB"/>
    <w:rsid w:val="00777473"/>
    <w:rsid w:val="007803B7"/>
    <w:rsid w:val="00781412"/>
    <w:rsid w:val="00781918"/>
    <w:rsid w:val="00782F7A"/>
    <w:rsid w:val="007830FF"/>
    <w:rsid w:val="007903A8"/>
    <w:rsid w:val="007A10EF"/>
    <w:rsid w:val="007A47CF"/>
    <w:rsid w:val="007A7BD8"/>
    <w:rsid w:val="007B0BDF"/>
    <w:rsid w:val="007B3491"/>
    <w:rsid w:val="007B387A"/>
    <w:rsid w:val="007B5F5A"/>
    <w:rsid w:val="007B7948"/>
    <w:rsid w:val="007C25F0"/>
    <w:rsid w:val="007C2DC1"/>
    <w:rsid w:val="007C3BE8"/>
    <w:rsid w:val="007C548A"/>
    <w:rsid w:val="007C6397"/>
    <w:rsid w:val="007E6A11"/>
    <w:rsid w:val="007E718B"/>
    <w:rsid w:val="007F36BB"/>
    <w:rsid w:val="007F3B2D"/>
    <w:rsid w:val="007F44ED"/>
    <w:rsid w:val="008010A9"/>
    <w:rsid w:val="008026F7"/>
    <w:rsid w:val="008032AD"/>
    <w:rsid w:val="00804016"/>
    <w:rsid w:val="008107E8"/>
    <w:rsid w:val="00815ADF"/>
    <w:rsid w:val="00820A4A"/>
    <w:rsid w:val="008231E0"/>
    <w:rsid w:val="00824B69"/>
    <w:rsid w:val="00826D0E"/>
    <w:rsid w:val="00841155"/>
    <w:rsid w:val="008436B6"/>
    <w:rsid w:val="00844EBE"/>
    <w:rsid w:val="00853806"/>
    <w:rsid w:val="00854357"/>
    <w:rsid w:val="0085515B"/>
    <w:rsid w:val="00855D17"/>
    <w:rsid w:val="00860445"/>
    <w:rsid w:val="008635B4"/>
    <w:rsid w:val="00872227"/>
    <w:rsid w:val="00875D3A"/>
    <w:rsid w:val="00882222"/>
    <w:rsid w:val="00883751"/>
    <w:rsid w:val="008848F9"/>
    <w:rsid w:val="008937C8"/>
    <w:rsid w:val="00894420"/>
    <w:rsid w:val="00896BDA"/>
    <w:rsid w:val="008A5A14"/>
    <w:rsid w:val="008A6743"/>
    <w:rsid w:val="008A7FC5"/>
    <w:rsid w:val="008B3013"/>
    <w:rsid w:val="008B37E0"/>
    <w:rsid w:val="008C0706"/>
    <w:rsid w:val="008C74A9"/>
    <w:rsid w:val="008C7D09"/>
    <w:rsid w:val="008D1149"/>
    <w:rsid w:val="008D2F62"/>
    <w:rsid w:val="008D4B5A"/>
    <w:rsid w:val="008D5F6E"/>
    <w:rsid w:val="008E2954"/>
    <w:rsid w:val="008E31F2"/>
    <w:rsid w:val="008F054E"/>
    <w:rsid w:val="00912212"/>
    <w:rsid w:val="009219DB"/>
    <w:rsid w:val="00922A6D"/>
    <w:rsid w:val="009278DD"/>
    <w:rsid w:val="00927EC4"/>
    <w:rsid w:val="00936907"/>
    <w:rsid w:val="00936F59"/>
    <w:rsid w:val="00940B52"/>
    <w:rsid w:val="00944AE2"/>
    <w:rsid w:val="00945C17"/>
    <w:rsid w:val="00950F0A"/>
    <w:rsid w:val="00952146"/>
    <w:rsid w:val="009568E9"/>
    <w:rsid w:val="00957C24"/>
    <w:rsid w:val="009605C4"/>
    <w:rsid w:val="00960842"/>
    <w:rsid w:val="00964222"/>
    <w:rsid w:val="00980EAE"/>
    <w:rsid w:val="00980F34"/>
    <w:rsid w:val="00983FC9"/>
    <w:rsid w:val="0098417D"/>
    <w:rsid w:val="00985C5D"/>
    <w:rsid w:val="00985F74"/>
    <w:rsid w:val="009919BB"/>
    <w:rsid w:val="00996EAC"/>
    <w:rsid w:val="00997928"/>
    <w:rsid w:val="009A12F1"/>
    <w:rsid w:val="009A57F6"/>
    <w:rsid w:val="009B051B"/>
    <w:rsid w:val="009B488E"/>
    <w:rsid w:val="009B4D60"/>
    <w:rsid w:val="009C016D"/>
    <w:rsid w:val="009C479E"/>
    <w:rsid w:val="009C4AA9"/>
    <w:rsid w:val="009D1F6A"/>
    <w:rsid w:val="009D656D"/>
    <w:rsid w:val="009D6586"/>
    <w:rsid w:val="009E2BF2"/>
    <w:rsid w:val="009F031E"/>
    <w:rsid w:val="009F0B9D"/>
    <w:rsid w:val="009F588B"/>
    <w:rsid w:val="009F65B6"/>
    <w:rsid w:val="009F7603"/>
    <w:rsid w:val="00A00273"/>
    <w:rsid w:val="00A01BE9"/>
    <w:rsid w:val="00A03F86"/>
    <w:rsid w:val="00A07375"/>
    <w:rsid w:val="00A11155"/>
    <w:rsid w:val="00A12749"/>
    <w:rsid w:val="00A153DC"/>
    <w:rsid w:val="00A22451"/>
    <w:rsid w:val="00A235A7"/>
    <w:rsid w:val="00A240AF"/>
    <w:rsid w:val="00A32C47"/>
    <w:rsid w:val="00A4340E"/>
    <w:rsid w:val="00A53281"/>
    <w:rsid w:val="00A54ED3"/>
    <w:rsid w:val="00A57BD3"/>
    <w:rsid w:val="00A57D37"/>
    <w:rsid w:val="00A6074F"/>
    <w:rsid w:val="00A61D26"/>
    <w:rsid w:val="00A65F95"/>
    <w:rsid w:val="00A77A71"/>
    <w:rsid w:val="00A872D6"/>
    <w:rsid w:val="00A93CA9"/>
    <w:rsid w:val="00A97814"/>
    <w:rsid w:val="00AA1C54"/>
    <w:rsid w:val="00AB0BAE"/>
    <w:rsid w:val="00AC0E13"/>
    <w:rsid w:val="00AD289C"/>
    <w:rsid w:val="00AD7DCD"/>
    <w:rsid w:val="00AE23D4"/>
    <w:rsid w:val="00AE4574"/>
    <w:rsid w:val="00AE699E"/>
    <w:rsid w:val="00AF16FC"/>
    <w:rsid w:val="00AF53B0"/>
    <w:rsid w:val="00B0124A"/>
    <w:rsid w:val="00B12EC4"/>
    <w:rsid w:val="00B13F42"/>
    <w:rsid w:val="00B16977"/>
    <w:rsid w:val="00B204C6"/>
    <w:rsid w:val="00B20FF2"/>
    <w:rsid w:val="00B225E8"/>
    <w:rsid w:val="00B228F0"/>
    <w:rsid w:val="00B24F47"/>
    <w:rsid w:val="00B25797"/>
    <w:rsid w:val="00B2709B"/>
    <w:rsid w:val="00B3037F"/>
    <w:rsid w:val="00B30C52"/>
    <w:rsid w:val="00B3107C"/>
    <w:rsid w:val="00B3717D"/>
    <w:rsid w:val="00B37AF1"/>
    <w:rsid w:val="00B41FDE"/>
    <w:rsid w:val="00B4416C"/>
    <w:rsid w:val="00B536DA"/>
    <w:rsid w:val="00B60C01"/>
    <w:rsid w:val="00B66713"/>
    <w:rsid w:val="00B66718"/>
    <w:rsid w:val="00B70A53"/>
    <w:rsid w:val="00B72BA5"/>
    <w:rsid w:val="00B74A12"/>
    <w:rsid w:val="00B74C4D"/>
    <w:rsid w:val="00B80952"/>
    <w:rsid w:val="00B8422A"/>
    <w:rsid w:val="00B90661"/>
    <w:rsid w:val="00B96AE4"/>
    <w:rsid w:val="00B96AEC"/>
    <w:rsid w:val="00B9798D"/>
    <w:rsid w:val="00BA7086"/>
    <w:rsid w:val="00BB0200"/>
    <w:rsid w:val="00BB5B64"/>
    <w:rsid w:val="00BC16C2"/>
    <w:rsid w:val="00BC5A09"/>
    <w:rsid w:val="00BD172F"/>
    <w:rsid w:val="00BD3615"/>
    <w:rsid w:val="00BD6820"/>
    <w:rsid w:val="00BE0165"/>
    <w:rsid w:val="00BF06E0"/>
    <w:rsid w:val="00BF226C"/>
    <w:rsid w:val="00BF58D7"/>
    <w:rsid w:val="00BF6D59"/>
    <w:rsid w:val="00BF7DAC"/>
    <w:rsid w:val="00C07FA8"/>
    <w:rsid w:val="00C13061"/>
    <w:rsid w:val="00C20033"/>
    <w:rsid w:val="00C253A6"/>
    <w:rsid w:val="00C25492"/>
    <w:rsid w:val="00C310BE"/>
    <w:rsid w:val="00C31A83"/>
    <w:rsid w:val="00C328C1"/>
    <w:rsid w:val="00C34BD7"/>
    <w:rsid w:val="00C445CE"/>
    <w:rsid w:val="00C44AD2"/>
    <w:rsid w:val="00C45194"/>
    <w:rsid w:val="00C50FDE"/>
    <w:rsid w:val="00C53F21"/>
    <w:rsid w:val="00C54A16"/>
    <w:rsid w:val="00C5503F"/>
    <w:rsid w:val="00C56F03"/>
    <w:rsid w:val="00C57483"/>
    <w:rsid w:val="00C634F3"/>
    <w:rsid w:val="00C6428E"/>
    <w:rsid w:val="00C644C4"/>
    <w:rsid w:val="00C80912"/>
    <w:rsid w:val="00C810AC"/>
    <w:rsid w:val="00C81320"/>
    <w:rsid w:val="00C84C7C"/>
    <w:rsid w:val="00C87825"/>
    <w:rsid w:val="00C909E9"/>
    <w:rsid w:val="00C90ED7"/>
    <w:rsid w:val="00C920DF"/>
    <w:rsid w:val="00C97FBA"/>
    <w:rsid w:val="00C97FF9"/>
    <w:rsid w:val="00CA33D2"/>
    <w:rsid w:val="00CA3AA9"/>
    <w:rsid w:val="00CA5E0D"/>
    <w:rsid w:val="00CC3F98"/>
    <w:rsid w:val="00CC4442"/>
    <w:rsid w:val="00CD0E87"/>
    <w:rsid w:val="00CD2D79"/>
    <w:rsid w:val="00CD4AD6"/>
    <w:rsid w:val="00CD6C54"/>
    <w:rsid w:val="00CE2D9F"/>
    <w:rsid w:val="00CE31A6"/>
    <w:rsid w:val="00CE72FD"/>
    <w:rsid w:val="00CF02B7"/>
    <w:rsid w:val="00CF1D5E"/>
    <w:rsid w:val="00CF3559"/>
    <w:rsid w:val="00CF6C86"/>
    <w:rsid w:val="00CF6E2E"/>
    <w:rsid w:val="00CF79C0"/>
    <w:rsid w:val="00D10554"/>
    <w:rsid w:val="00D125A2"/>
    <w:rsid w:val="00D20F8E"/>
    <w:rsid w:val="00D33437"/>
    <w:rsid w:val="00D33D15"/>
    <w:rsid w:val="00D417C1"/>
    <w:rsid w:val="00D54E05"/>
    <w:rsid w:val="00D56E44"/>
    <w:rsid w:val="00D60BA2"/>
    <w:rsid w:val="00D63352"/>
    <w:rsid w:val="00D63F0E"/>
    <w:rsid w:val="00D66C76"/>
    <w:rsid w:val="00D724AC"/>
    <w:rsid w:val="00D74503"/>
    <w:rsid w:val="00D872BC"/>
    <w:rsid w:val="00D92D20"/>
    <w:rsid w:val="00D97E05"/>
    <w:rsid w:val="00DA1B44"/>
    <w:rsid w:val="00DB26FC"/>
    <w:rsid w:val="00DE11B4"/>
    <w:rsid w:val="00DE1236"/>
    <w:rsid w:val="00DE4D63"/>
    <w:rsid w:val="00E02299"/>
    <w:rsid w:val="00E06179"/>
    <w:rsid w:val="00E070CC"/>
    <w:rsid w:val="00E0798D"/>
    <w:rsid w:val="00E12F7F"/>
    <w:rsid w:val="00E2201E"/>
    <w:rsid w:val="00E26B6E"/>
    <w:rsid w:val="00E273BB"/>
    <w:rsid w:val="00E31401"/>
    <w:rsid w:val="00E32975"/>
    <w:rsid w:val="00E33AB1"/>
    <w:rsid w:val="00E36767"/>
    <w:rsid w:val="00E41843"/>
    <w:rsid w:val="00E44A48"/>
    <w:rsid w:val="00E44F93"/>
    <w:rsid w:val="00E535C3"/>
    <w:rsid w:val="00E54772"/>
    <w:rsid w:val="00E54DCD"/>
    <w:rsid w:val="00E621FA"/>
    <w:rsid w:val="00E65750"/>
    <w:rsid w:val="00E675A7"/>
    <w:rsid w:val="00E72B0E"/>
    <w:rsid w:val="00E8313E"/>
    <w:rsid w:val="00E83213"/>
    <w:rsid w:val="00E849CD"/>
    <w:rsid w:val="00E9055A"/>
    <w:rsid w:val="00E91C40"/>
    <w:rsid w:val="00E95700"/>
    <w:rsid w:val="00E95B93"/>
    <w:rsid w:val="00EB3E41"/>
    <w:rsid w:val="00EC0AE2"/>
    <w:rsid w:val="00EC0CC9"/>
    <w:rsid w:val="00EC295A"/>
    <w:rsid w:val="00EC46A6"/>
    <w:rsid w:val="00EC4958"/>
    <w:rsid w:val="00EC5C16"/>
    <w:rsid w:val="00ED1E78"/>
    <w:rsid w:val="00ED4F93"/>
    <w:rsid w:val="00ED780D"/>
    <w:rsid w:val="00EE36A3"/>
    <w:rsid w:val="00EE3DB4"/>
    <w:rsid w:val="00EE6672"/>
    <w:rsid w:val="00EE6CD4"/>
    <w:rsid w:val="00EF071C"/>
    <w:rsid w:val="00EF14E2"/>
    <w:rsid w:val="00EF2AF2"/>
    <w:rsid w:val="00EF33FF"/>
    <w:rsid w:val="00EF7B23"/>
    <w:rsid w:val="00F13A63"/>
    <w:rsid w:val="00F141F0"/>
    <w:rsid w:val="00F167DE"/>
    <w:rsid w:val="00F16F87"/>
    <w:rsid w:val="00F20A24"/>
    <w:rsid w:val="00F23C44"/>
    <w:rsid w:val="00F26AA0"/>
    <w:rsid w:val="00F27C01"/>
    <w:rsid w:val="00F30641"/>
    <w:rsid w:val="00F43756"/>
    <w:rsid w:val="00F43A67"/>
    <w:rsid w:val="00F46A8E"/>
    <w:rsid w:val="00F529F0"/>
    <w:rsid w:val="00F62C9E"/>
    <w:rsid w:val="00F6439B"/>
    <w:rsid w:val="00F72093"/>
    <w:rsid w:val="00F743A5"/>
    <w:rsid w:val="00F74738"/>
    <w:rsid w:val="00F76A17"/>
    <w:rsid w:val="00F91C21"/>
    <w:rsid w:val="00F933D7"/>
    <w:rsid w:val="00F94E35"/>
    <w:rsid w:val="00F95AA6"/>
    <w:rsid w:val="00F97842"/>
    <w:rsid w:val="00FA380E"/>
    <w:rsid w:val="00FA630F"/>
    <w:rsid w:val="00FB0CED"/>
    <w:rsid w:val="00FB35C5"/>
    <w:rsid w:val="00FB41AC"/>
    <w:rsid w:val="00FB7479"/>
    <w:rsid w:val="00FC422B"/>
    <w:rsid w:val="00FD0F71"/>
    <w:rsid w:val="00FD3C16"/>
    <w:rsid w:val="00FD6366"/>
    <w:rsid w:val="00FE45C8"/>
    <w:rsid w:val="00FE6F65"/>
    <w:rsid w:val="00FF4215"/>
    <w:rsid w:val="01577232"/>
    <w:rsid w:val="017C3BC3"/>
    <w:rsid w:val="01B40C06"/>
    <w:rsid w:val="026054A7"/>
    <w:rsid w:val="02881B40"/>
    <w:rsid w:val="029D7E0E"/>
    <w:rsid w:val="02C408FD"/>
    <w:rsid w:val="032F4101"/>
    <w:rsid w:val="0386068D"/>
    <w:rsid w:val="038A10A3"/>
    <w:rsid w:val="039C6F92"/>
    <w:rsid w:val="03AB485F"/>
    <w:rsid w:val="04487934"/>
    <w:rsid w:val="04540AED"/>
    <w:rsid w:val="048243D7"/>
    <w:rsid w:val="04AF2D6A"/>
    <w:rsid w:val="05A96AB9"/>
    <w:rsid w:val="06250D8E"/>
    <w:rsid w:val="06391792"/>
    <w:rsid w:val="069112B1"/>
    <w:rsid w:val="06A51757"/>
    <w:rsid w:val="06BE08D3"/>
    <w:rsid w:val="06E93649"/>
    <w:rsid w:val="0745441F"/>
    <w:rsid w:val="07545E0D"/>
    <w:rsid w:val="07BE65C9"/>
    <w:rsid w:val="080A04AA"/>
    <w:rsid w:val="08672E2F"/>
    <w:rsid w:val="089671CE"/>
    <w:rsid w:val="08FE697A"/>
    <w:rsid w:val="090E5A20"/>
    <w:rsid w:val="0937401C"/>
    <w:rsid w:val="096711B6"/>
    <w:rsid w:val="09916381"/>
    <w:rsid w:val="0998721B"/>
    <w:rsid w:val="0A2827EF"/>
    <w:rsid w:val="0B4A62F6"/>
    <w:rsid w:val="0B613480"/>
    <w:rsid w:val="0BF55298"/>
    <w:rsid w:val="0C892991"/>
    <w:rsid w:val="0D5B517E"/>
    <w:rsid w:val="0D821721"/>
    <w:rsid w:val="0D827406"/>
    <w:rsid w:val="0E2C2521"/>
    <w:rsid w:val="0E31529C"/>
    <w:rsid w:val="0E567760"/>
    <w:rsid w:val="0E821584"/>
    <w:rsid w:val="0EB130DD"/>
    <w:rsid w:val="0EF2253E"/>
    <w:rsid w:val="0F371065"/>
    <w:rsid w:val="0F5D3AD7"/>
    <w:rsid w:val="0FB373C2"/>
    <w:rsid w:val="10003167"/>
    <w:rsid w:val="1041456A"/>
    <w:rsid w:val="10E471C6"/>
    <w:rsid w:val="10EA107C"/>
    <w:rsid w:val="10F152D1"/>
    <w:rsid w:val="10F4167B"/>
    <w:rsid w:val="111605D9"/>
    <w:rsid w:val="111B440F"/>
    <w:rsid w:val="112C5508"/>
    <w:rsid w:val="115A4FAB"/>
    <w:rsid w:val="11DE69DD"/>
    <w:rsid w:val="11FD174D"/>
    <w:rsid w:val="12AD718F"/>
    <w:rsid w:val="12B61FEA"/>
    <w:rsid w:val="130F2055"/>
    <w:rsid w:val="13197F0F"/>
    <w:rsid w:val="13283191"/>
    <w:rsid w:val="134A3C15"/>
    <w:rsid w:val="137A3EF7"/>
    <w:rsid w:val="139F39C6"/>
    <w:rsid w:val="13FC4E27"/>
    <w:rsid w:val="148E5DF8"/>
    <w:rsid w:val="14D15D06"/>
    <w:rsid w:val="154E431F"/>
    <w:rsid w:val="15C768C5"/>
    <w:rsid w:val="161A45DE"/>
    <w:rsid w:val="16A2340F"/>
    <w:rsid w:val="16CE17BE"/>
    <w:rsid w:val="16EA2A6A"/>
    <w:rsid w:val="16F80569"/>
    <w:rsid w:val="17140C26"/>
    <w:rsid w:val="17F424AD"/>
    <w:rsid w:val="18A42CA0"/>
    <w:rsid w:val="18EE1564"/>
    <w:rsid w:val="19435793"/>
    <w:rsid w:val="19771EDF"/>
    <w:rsid w:val="19CD675B"/>
    <w:rsid w:val="19E4542B"/>
    <w:rsid w:val="19E74118"/>
    <w:rsid w:val="19FC1D3F"/>
    <w:rsid w:val="1A097045"/>
    <w:rsid w:val="1A3A2DE0"/>
    <w:rsid w:val="1A4000AE"/>
    <w:rsid w:val="1A422706"/>
    <w:rsid w:val="1AB25031"/>
    <w:rsid w:val="1AE939B8"/>
    <w:rsid w:val="1B15334C"/>
    <w:rsid w:val="1B5A41CD"/>
    <w:rsid w:val="1B7376B4"/>
    <w:rsid w:val="1D070E95"/>
    <w:rsid w:val="1D2A548F"/>
    <w:rsid w:val="1D9B0042"/>
    <w:rsid w:val="1D9D2978"/>
    <w:rsid w:val="1DF0590F"/>
    <w:rsid w:val="1E7000A9"/>
    <w:rsid w:val="1E7E1343"/>
    <w:rsid w:val="1EB2462D"/>
    <w:rsid w:val="1ED316C4"/>
    <w:rsid w:val="1ED347A2"/>
    <w:rsid w:val="1F18457B"/>
    <w:rsid w:val="1FAB251C"/>
    <w:rsid w:val="1FC71F3D"/>
    <w:rsid w:val="20FC6AF6"/>
    <w:rsid w:val="20FE28AF"/>
    <w:rsid w:val="2186585E"/>
    <w:rsid w:val="21A53261"/>
    <w:rsid w:val="21B829B1"/>
    <w:rsid w:val="21CE131A"/>
    <w:rsid w:val="223C1057"/>
    <w:rsid w:val="226C63DB"/>
    <w:rsid w:val="235403A6"/>
    <w:rsid w:val="23962806"/>
    <w:rsid w:val="23C57ECD"/>
    <w:rsid w:val="23D82DB4"/>
    <w:rsid w:val="23E81CBE"/>
    <w:rsid w:val="23F9579F"/>
    <w:rsid w:val="24314B90"/>
    <w:rsid w:val="24DC3957"/>
    <w:rsid w:val="24EF05CB"/>
    <w:rsid w:val="251233D5"/>
    <w:rsid w:val="256E19BE"/>
    <w:rsid w:val="25876083"/>
    <w:rsid w:val="265B1527"/>
    <w:rsid w:val="26626FE6"/>
    <w:rsid w:val="26C04997"/>
    <w:rsid w:val="270C53C6"/>
    <w:rsid w:val="277A037D"/>
    <w:rsid w:val="27FD3EE7"/>
    <w:rsid w:val="283A066B"/>
    <w:rsid w:val="287A7468"/>
    <w:rsid w:val="289555AD"/>
    <w:rsid w:val="29016B29"/>
    <w:rsid w:val="2913394C"/>
    <w:rsid w:val="292245AF"/>
    <w:rsid w:val="294C71F8"/>
    <w:rsid w:val="294E0CE7"/>
    <w:rsid w:val="29704A9E"/>
    <w:rsid w:val="298375FA"/>
    <w:rsid w:val="2985625A"/>
    <w:rsid w:val="29A50E6A"/>
    <w:rsid w:val="2A240791"/>
    <w:rsid w:val="2A580245"/>
    <w:rsid w:val="2A93577C"/>
    <w:rsid w:val="2AC22611"/>
    <w:rsid w:val="2AE10E59"/>
    <w:rsid w:val="2AEB1D70"/>
    <w:rsid w:val="2BD925D7"/>
    <w:rsid w:val="2BDE2C88"/>
    <w:rsid w:val="2C044BF3"/>
    <w:rsid w:val="2C107E20"/>
    <w:rsid w:val="2C5F31F7"/>
    <w:rsid w:val="2C734FC8"/>
    <w:rsid w:val="2C9D2DF8"/>
    <w:rsid w:val="2CF94A29"/>
    <w:rsid w:val="2D002450"/>
    <w:rsid w:val="2D5312DF"/>
    <w:rsid w:val="2D896D0C"/>
    <w:rsid w:val="2DC62D1E"/>
    <w:rsid w:val="2E101A7E"/>
    <w:rsid w:val="2E180DE8"/>
    <w:rsid w:val="2E3D1ACA"/>
    <w:rsid w:val="2E6B579D"/>
    <w:rsid w:val="2E793A4E"/>
    <w:rsid w:val="309472A4"/>
    <w:rsid w:val="318A4283"/>
    <w:rsid w:val="32026033"/>
    <w:rsid w:val="323922EC"/>
    <w:rsid w:val="32994C24"/>
    <w:rsid w:val="32C450D5"/>
    <w:rsid w:val="335D5DA9"/>
    <w:rsid w:val="33AA0E82"/>
    <w:rsid w:val="33BA6FAA"/>
    <w:rsid w:val="33C11557"/>
    <w:rsid w:val="34DC0820"/>
    <w:rsid w:val="35BF7EF1"/>
    <w:rsid w:val="36375C62"/>
    <w:rsid w:val="36417CF8"/>
    <w:rsid w:val="36725439"/>
    <w:rsid w:val="36B61B60"/>
    <w:rsid w:val="36D840B5"/>
    <w:rsid w:val="36DB00E9"/>
    <w:rsid w:val="36E75057"/>
    <w:rsid w:val="37875F11"/>
    <w:rsid w:val="37A24A6E"/>
    <w:rsid w:val="381B3A7D"/>
    <w:rsid w:val="386E12AA"/>
    <w:rsid w:val="396709C4"/>
    <w:rsid w:val="39936674"/>
    <w:rsid w:val="39D361B3"/>
    <w:rsid w:val="3A247B94"/>
    <w:rsid w:val="3A413D5A"/>
    <w:rsid w:val="3AD36C38"/>
    <w:rsid w:val="3B3403C3"/>
    <w:rsid w:val="3B5F264D"/>
    <w:rsid w:val="3B72400B"/>
    <w:rsid w:val="3C1918F2"/>
    <w:rsid w:val="3C3F44FF"/>
    <w:rsid w:val="3D477772"/>
    <w:rsid w:val="3D642B8D"/>
    <w:rsid w:val="3DAD65CC"/>
    <w:rsid w:val="3DB50077"/>
    <w:rsid w:val="3E276C01"/>
    <w:rsid w:val="3EC67AC6"/>
    <w:rsid w:val="3F384684"/>
    <w:rsid w:val="3F55424E"/>
    <w:rsid w:val="3FE864ED"/>
    <w:rsid w:val="3FFF7618"/>
    <w:rsid w:val="40524679"/>
    <w:rsid w:val="41570631"/>
    <w:rsid w:val="41786E1E"/>
    <w:rsid w:val="41B41965"/>
    <w:rsid w:val="41C02E47"/>
    <w:rsid w:val="41C62049"/>
    <w:rsid w:val="41EF4EBE"/>
    <w:rsid w:val="41F32C74"/>
    <w:rsid w:val="42225FD9"/>
    <w:rsid w:val="423C570B"/>
    <w:rsid w:val="42615FC5"/>
    <w:rsid w:val="42967E42"/>
    <w:rsid w:val="42A7059E"/>
    <w:rsid w:val="42FF3043"/>
    <w:rsid w:val="432A1040"/>
    <w:rsid w:val="437C2ED6"/>
    <w:rsid w:val="439C63DF"/>
    <w:rsid w:val="43ED5A13"/>
    <w:rsid w:val="444D4B37"/>
    <w:rsid w:val="446524A1"/>
    <w:rsid w:val="446626BD"/>
    <w:rsid w:val="44BE07D9"/>
    <w:rsid w:val="451611F6"/>
    <w:rsid w:val="455C01CF"/>
    <w:rsid w:val="458B37CA"/>
    <w:rsid w:val="458C7C18"/>
    <w:rsid w:val="45B57E74"/>
    <w:rsid w:val="46054094"/>
    <w:rsid w:val="473C4F36"/>
    <w:rsid w:val="481B35A5"/>
    <w:rsid w:val="484C1017"/>
    <w:rsid w:val="487724AD"/>
    <w:rsid w:val="48C360B2"/>
    <w:rsid w:val="48C57DA4"/>
    <w:rsid w:val="48E20B9B"/>
    <w:rsid w:val="4A755C0A"/>
    <w:rsid w:val="4AAE60E5"/>
    <w:rsid w:val="4B594EE9"/>
    <w:rsid w:val="4B612A39"/>
    <w:rsid w:val="4C5F36B2"/>
    <w:rsid w:val="4C6B3BAA"/>
    <w:rsid w:val="4C775D6C"/>
    <w:rsid w:val="4CF571BA"/>
    <w:rsid w:val="4D0535CC"/>
    <w:rsid w:val="4D144664"/>
    <w:rsid w:val="4D4C0170"/>
    <w:rsid w:val="4D6934B5"/>
    <w:rsid w:val="4DFA4C44"/>
    <w:rsid w:val="4E0F0547"/>
    <w:rsid w:val="4E177262"/>
    <w:rsid w:val="4E1A0B05"/>
    <w:rsid w:val="4F49629E"/>
    <w:rsid w:val="4F8D0383"/>
    <w:rsid w:val="4FAB639E"/>
    <w:rsid w:val="4FDD49BC"/>
    <w:rsid w:val="4FF421B4"/>
    <w:rsid w:val="50A02524"/>
    <w:rsid w:val="50CE2E68"/>
    <w:rsid w:val="50F87E96"/>
    <w:rsid w:val="51215B18"/>
    <w:rsid w:val="518A047A"/>
    <w:rsid w:val="51C147EA"/>
    <w:rsid w:val="51EC1214"/>
    <w:rsid w:val="51F162B2"/>
    <w:rsid w:val="52036AFF"/>
    <w:rsid w:val="52286541"/>
    <w:rsid w:val="52A15CC9"/>
    <w:rsid w:val="54101469"/>
    <w:rsid w:val="54367BA8"/>
    <w:rsid w:val="54617A0D"/>
    <w:rsid w:val="548C494D"/>
    <w:rsid w:val="54AD3335"/>
    <w:rsid w:val="54CF74C2"/>
    <w:rsid w:val="54E82E0F"/>
    <w:rsid w:val="5577615B"/>
    <w:rsid w:val="55CE23FE"/>
    <w:rsid w:val="56557012"/>
    <w:rsid w:val="56BA3299"/>
    <w:rsid w:val="56E56A5A"/>
    <w:rsid w:val="57585BA4"/>
    <w:rsid w:val="575B5092"/>
    <w:rsid w:val="581229F6"/>
    <w:rsid w:val="595841FF"/>
    <w:rsid w:val="59637CEE"/>
    <w:rsid w:val="59BD7460"/>
    <w:rsid w:val="5A231AE8"/>
    <w:rsid w:val="5A2C4116"/>
    <w:rsid w:val="5A324F4B"/>
    <w:rsid w:val="5AA20D9D"/>
    <w:rsid w:val="5AEA0E1C"/>
    <w:rsid w:val="5B275F18"/>
    <w:rsid w:val="5B3C509D"/>
    <w:rsid w:val="5B8F6EE2"/>
    <w:rsid w:val="5BB557C0"/>
    <w:rsid w:val="5BF721BE"/>
    <w:rsid w:val="5C1C7CF1"/>
    <w:rsid w:val="5C5E0FBE"/>
    <w:rsid w:val="5D2766FB"/>
    <w:rsid w:val="5D315AC1"/>
    <w:rsid w:val="5D92142E"/>
    <w:rsid w:val="5DAC2C7F"/>
    <w:rsid w:val="5DEB7A0C"/>
    <w:rsid w:val="5E0E5FE6"/>
    <w:rsid w:val="5E236C50"/>
    <w:rsid w:val="5E887102"/>
    <w:rsid w:val="5E9152CB"/>
    <w:rsid w:val="5F1E43C2"/>
    <w:rsid w:val="5F416193"/>
    <w:rsid w:val="5F745955"/>
    <w:rsid w:val="5F856924"/>
    <w:rsid w:val="5FDB104A"/>
    <w:rsid w:val="603311A1"/>
    <w:rsid w:val="606C5CFF"/>
    <w:rsid w:val="60C801AD"/>
    <w:rsid w:val="60E15E4B"/>
    <w:rsid w:val="612B1915"/>
    <w:rsid w:val="613414D3"/>
    <w:rsid w:val="6151530B"/>
    <w:rsid w:val="61AD75F0"/>
    <w:rsid w:val="61D342E4"/>
    <w:rsid w:val="61E07B86"/>
    <w:rsid w:val="61F213C0"/>
    <w:rsid w:val="627774A4"/>
    <w:rsid w:val="631E3504"/>
    <w:rsid w:val="63DB71A1"/>
    <w:rsid w:val="64503C1C"/>
    <w:rsid w:val="646A1129"/>
    <w:rsid w:val="64895786"/>
    <w:rsid w:val="65303BEA"/>
    <w:rsid w:val="653F1202"/>
    <w:rsid w:val="6556312C"/>
    <w:rsid w:val="657358A6"/>
    <w:rsid w:val="65F523A6"/>
    <w:rsid w:val="66AA3B93"/>
    <w:rsid w:val="67074059"/>
    <w:rsid w:val="673E2ADB"/>
    <w:rsid w:val="6744680E"/>
    <w:rsid w:val="676104D8"/>
    <w:rsid w:val="677C64E9"/>
    <w:rsid w:val="68013273"/>
    <w:rsid w:val="68062FC8"/>
    <w:rsid w:val="68766A33"/>
    <w:rsid w:val="68C47B1D"/>
    <w:rsid w:val="68CA5C3B"/>
    <w:rsid w:val="69892233"/>
    <w:rsid w:val="6AB24EDF"/>
    <w:rsid w:val="6BC77D72"/>
    <w:rsid w:val="6BFA1A7B"/>
    <w:rsid w:val="6C277C5F"/>
    <w:rsid w:val="6C68011A"/>
    <w:rsid w:val="6CA466E7"/>
    <w:rsid w:val="6CB0057C"/>
    <w:rsid w:val="6CC56367"/>
    <w:rsid w:val="6D394F0C"/>
    <w:rsid w:val="6E7828AC"/>
    <w:rsid w:val="6E854B40"/>
    <w:rsid w:val="6EF717BC"/>
    <w:rsid w:val="6EFE35A8"/>
    <w:rsid w:val="6F2351BC"/>
    <w:rsid w:val="6F6F407E"/>
    <w:rsid w:val="700F7661"/>
    <w:rsid w:val="703656F9"/>
    <w:rsid w:val="70714C0A"/>
    <w:rsid w:val="70B96E75"/>
    <w:rsid w:val="70DB06CC"/>
    <w:rsid w:val="70E63635"/>
    <w:rsid w:val="71083ECB"/>
    <w:rsid w:val="710A5F9F"/>
    <w:rsid w:val="710F48B3"/>
    <w:rsid w:val="71827032"/>
    <w:rsid w:val="726F450B"/>
    <w:rsid w:val="72894E6B"/>
    <w:rsid w:val="735943ED"/>
    <w:rsid w:val="74494D92"/>
    <w:rsid w:val="748C3F03"/>
    <w:rsid w:val="749E203D"/>
    <w:rsid w:val="75016E65"/>
    <w:rsid w:val="75406B41"/>
    <w:rsid w:val="766F0C55"/>
    <w:rsid w:val="767C1E15"/>
    <w:rsid w:val="77396FDF"/>
    <w:rsid w:val="778E4E74"/>
    <w:rsid w:val="77F4090C"/>
    <w:rsid w:val="780C7113"/>
    <w:rsid w:val="78895C14"/>
    <w:rsid w:val="78CF75F0"/>
    <w:rsid w:val="78DB7975"/>
    <w:rsid w:val="79BD73F0"/>
    <w:rsid w:val="79CE5F86"/>
    <w:rsid w:val="7A6978F9"/>
    <w:rsid w:val="7AEE204F"/>
    <w:rsid w:val="7B7C2350"/>
    <w:rsid w:val="7BE35C52"/>
    <w:rsid w:val="7CBD38D4"/>
    <w:rsid w:val="7CD461AB"/>
    <w:rsid w:val="7D4F01BC"/>
    <w:rsid w:val="7D5738C4"/>
    <w:rsid w:val="7D7C73BB"/>
    <w:rsid w:val="7DA53DEA"/>
    <w:rsid w:val="7DB469D5"/>
    <w:rsid w:val="7DE70A55"/>
    <w:rsid w:val="7E601571"/>
    <w:rsid w:val="7EC73710"/>
    <w:rsid w:val="7F00280E"/>
    <w:rsid w:val="7F413D0D"/>
    <w:rsid w:val="7F432B09"/>
    <w:rsid w:val="7F492E9C"/>
    <w:rsid w:val="7FA5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0"/>
    <w:pPr>
      <w:keepNext/>
      <w:jc w:val="center"/>
      <w:outlineLvl w:val="0"/>
    </w:pPr>
    <w:rPr>
      <w:rFonts w:eastAsia="楷体_GB2312"/>
      <w:sz w:val="28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5">
    <w:name w:val="Body Text"/>
    <w:basedOn w:val="1"/>
    <w:qFormat/>
    <w:uiPriority w:val="1"/>
    <w:pPr>
      <w:ind w:left="1068"/>
    </w:pPr>
    <w:rPr>
      <w:sz w:val="32"/>
      <w:szCs w:val="32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8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Body Text 2"/>
    <w:basedOn w:val="1"/>
    <w:link w:val="19"/>
    <w:qFormat/>
    <w:uiPriority w:val="0"/>
    <w:pPr>
      <w:overflowPunct w:val="0"/>
      <w:autoSpaceDE w:val="0"/>
      <w:autoSpaceDN w:val="0"/>
      <w:jc w:val="center"/>
    </w:pPr>
    <w:rPr>
      <w:rFonts w:ascii="华文中宋" w:hAnsi="宋体" w:eastAsia="华文中宋"/>
      <w:b/>
      <w:kern w:val="0"/>
      <w:sz w:val="36"/>
      <w:szCs w:val="32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0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3">
    <w:name w:val="Strong"/>
    <w:basedOn w:val="12"/>
    <w:qFormat/>
    <w:locked/>
    <w:uiPriority w:val="99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TML Typewriter"/>
    <w:semiHidden/>
    <w:qFormat/>
    <w:uiPriority w:val="0"/>
    <w:rPr>
      <w:rFonts w:ascii="黑体" w:hAnsi="Courier New" w:eastAsia="黑体" w:cs="楷体_GB2312"/>
      <w:sz w:val="24"/>
      <w:szCs w:val="24"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Char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link w:val="7"/>
    <w:semiHidden/>
    <w:qFormat/>
    <w:locked/>
    <w:uiPriority w:val="0"/>
    <w:rPr>
      <w:rFonts w:cs="Times New Roman"/>
      <w:sz w:val="18"/>
      <w:szCs w:val="18"/>
    </w:rPr>
  </w:style>
  <w:style w:type="character" w:customStyle="1" w:styleId="19">
    <w:name w:val="正文文本 2 Char"/>
    <w:link w:val="8"/>
    <w:qFormat/>
    <w:uiPriority w:val="0"/>
    <w:rPr>
      <w:rFonts w:ascii="华文中宋" w:hAnsi="宋体" w:eastAsia="华文中宋"/>
      <w:b/>
      <w:sz w:val="36"/>
      <w:szCs w:val="32"/>
    </w:rPr>
  </w:style>
  <w:style w:type="character" w:customStyle="1" w:styleId="20">
    <w:name w:val="标题 Char"/>
    <w:link w:val="10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1">
    <w:name w:val="正文文本 2 Char1"/>
    <w:qFormat/>
    <w:uiPriority w:val="0"/>
    <w:rPr>
      <w:kern w:val="2"/>
      <w:sz w:val="21"/>
      <w:szCs w:val="22"/>
    </w:rPr>
  </w:style>
  <w:style w:type="paragraph" w:customStyle="1" w:styleId="22">
    <w:name w:val="Main Title"/>
    <w:next w:val="1"/>
    <w:qFormat/>
    <w:uiPriority w:val="0"/>
    <w:pPr>
      <w:adjustRightInd w:val="0"/>
      <w:snapToGrid w:val="0"/>
      <w:spacing w:afterLines="50" w:line="360" w:lineRule="auto"/>
      <w:jc w:val="center"/>
    </w:pPr>
    <w:rPr>
      <w:rFonts w:ascii="黑体" w:hAnsi="黑体" w:eastAsia="黑体" w:cs="黑体"/>
      <w:b/>
      <w:kern w:val="2"/>
      <w:sz w:val="36"/>
      <w:szCs w:val="22"/>
      <w:lang w:val="zh-CN" w:eastAsia="zh-CN" w:bidi="ar-SA"/>
    </w:rPr>
  </w:style>
  <w:style w:type="paragraph" w:customStyle="1" w:styleId="23">
    <w:name w:val="列出段落1"/>
    <w:basedOn w:val="1"/>
    <w:qFormat/>
    <w:uiPriority w:val="34"/>
    <w:pPr>
      <w:spacing w:line="360" w:lineRule="auto"/>
      <w:ind w:firstLine="420" w:firstLineChars="200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paragraph" w:customStyle="1" w:styleId="2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Char Char Char Char Char Char Char"/>
    <w:basedOn w:val="1"/>
    <w:qFormat/>
    <w:uiPriority w:val="0"/>
    <w:pPr>
      <w:widowControl/>
      <w:spacing w:line="240" w:lineRule="exact"/>
      <w:jc w:val="left"/>
    </w:pPr>
  </w:style>
  <w:style w:type="paragraph" w:customStyle="1" w:styleId="27">
    <w:name w:val="List Paragraph1"/>
    <w:basedOn w:val="1"/>
    <w:qFormat/>
    <w:uiPriority w:val="0"/>
    <w:pPr>
      <w:ind w:firstLine="420" w:firstLineChars="200"/>
    </w:pPr>
  </w:style>
  <w:style w:type="paragraph" w:styleId="2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Table Paragraph"/>
    <w:basedOn w:val="1"/>
    <w:qFormat/>
    <w:uiPriority w:val="1"/>
    <w:pPr>
      <w:spacing w:line="300" w:lineRule="exact"/>
      <w:ind w:left="1307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000</Company>
  <Pages>7</Pages>
  <Words>2903</Words>
  <Characters>3085</Characters>
  <Lines>24</Lines>
  <Paragraphs>6</Paragraphs>
  <TotalTime>2</TotalTime>
  <ScaleCrop>false</ScaleCrop>
  <LinksUpToDate>false</LinksUpToDate>
  <CharactersWithSpaces>3219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2018-06-15T02:55:00Z</dcterms:created>
  <dc:creator>马强</dc:creator>
  <cp:lastModifiedBy>聂红军</cp:lastModifiedBy>
  <cp:lastPrinted>2019-12-04T11:52:00Z</cp:lastPrinted>
  <dcterms:modified xsi:type="dcterms:W3CDTF">2022-06-05T11:15:07Z</dcterms:modified>
  <dc:title>EPC工程总承包专题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2219BC53679646C0A4462E1A608D8367</vt:lpwstr>
  </property>
</Properties>
</file>