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Cs/>
          <w:color w:val="FF0000"/>
          <w:spacing w:val="-36"/>
          <w:w w:val="80"/>
          <w:sz w:val="84"/>
          <w:szCs w:val="84"/>
        </w:rPr>
      </w:pPr>
      <w:r>
        <w:rPr>
          <w:rFonts w:hint="eastAsia" w:ascii="仿宋" w:hAnsi="仿宋" w:eastAsia="仿宋" w:cs="仿宋"/>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53</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关于举办新基建下业主方总控管理能力提升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EPC</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新政下</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设计施工</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融合管理创效与</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全过程工程咨询高级培训班的通知</w:t>
      </w:r>
    </w:p>
    <w:p>
      <w:pPr>
        <w:pStyle w:val="2"/>
        <w:rPr>
          <w:color w:val="000000" w:themeColor="text1"/>
          <w14:textFill>
            <w14:solidFill>
              <w14:schemeClr w14:val="tx1"/>
            </w14:solidFill>
          </w14:textFill>
        </w:rPr>
      </w:pPr>
    </w:p>
    <w:p>
      <w:pPr>
        <w:widowControl/>
        <w:spacing w:line="440" w:lineRule="exact"/>
        <w:jc w:val="left"/>
        <w:rPr>
          <w:rFonts w:ascii="仿宋" w:hAnsi="仿宋" w:eastAsia="仿宋" w:cs="仿宋"/>
          <w:b/>
          <w:color w:val="000000" w:themeColor="text1"/>
          <w:spacing w:val="10"/>
          <w:sz w:val="28"/>
          <w:szCs w:val="28"/>
          <w14:textFill>
            <w14:solidFill>
              <w14:schemeClr w14:val="tx1"/>
            </w14:solidFill>
          </w14:textFill>
        </w:rPr>
      </w:pPr>
      <w:r>
        <w:rPr>
          <w:rFonts w:hint="eastAsia" w:ascii="仿宋" w:hAnsi="仿宋" w:eastAsia="仿宋" w:cs="仿宋"/>
          <w:b/>
          <w:color w:val="000000" w:themeColor="text1"/>
          <w:spacing w:val="10"/>
          <w:sz w:val="28"/>
          <w:szCs w:val="28"/>
          <w14:textFill>
            <w14:solidFill>
              <w14:schemeClr w14:val="tx1"/>
            </w14:solidFill>
          </w14:textFill>
        </w:rPr>
        <w:t>各有关单位：</w:t>
      </w:r>
    </w:p>
    <w:p>
      <w:pPr>
        <w:pStyle w:val="9"/>
        <w:shd w:val="clear" w:color="auto" w:fill="FFFFFF"/>
        <w:spacing w:before="0" w:beforeAutospacing="0" w:after="0" w:afterAutospacing="0" w:line="440" w:lineRule="exact"/>
        <w:ind w:firstLine="600" w:firstLineChars="200"/>
        <w:jc w:val="both"/>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color w:val="000000" w:themeColor="text1"/>
          <w:spacing w:val="10"/>
          <w:sz w:val="28"/>
          <w:szCs w:val="28"/>
          <w:lang w:eastAsia="zh-CN"/>
          <w14:textFill>
            <w14:solidFill>
              <w14:schemeClr w14:val="tx1"/>
            </w14:solidFill>
          </w14:textFill>
        </w:rPr>
        <w:t>面对新冠肺炎疫情对我国经济的影响，</w:t>
      </w:r>
      <w:r>
        <w:rPr>
          <w:rFonts w:hint="eastAsia" w:ascii="仿宋" w:hAnsi="仿宋" w:eastAsia="仿宋" w:cs="仿宋"/>
          <w:color w:val="000000" w:themeColor="text1"/>
          <w:spacing w:val="10"/>
          <w:sz w:val="28"/>
          <w:szCs w:val="28"/>
          <w14:textFill>
            <w14:solidFill>
              <w14:schemeClr w14:val="tx1"/>
            </w14:solidFill>
          </w14:textFill>
        </w:rPr>
        <w:t>新型基础设施建设的重要性</w:t>
      </w:r>
      <w:r>
        <w:rPr>
          <w:rFonts w:hint="eastAsia" w:ascii="仿宋" w:hAnsi="仿宋" w:eastAsia="仿宋" w:cs="仿宋"/>
          <w:color w:val="000000" w:themeColor="text1"/>
          <w:spacing w:val="10"/>
          <w:sz w:val="28"/>
          <w:szCs w:val="28"/>
          <w:lang w:eastAsia="zh-CN"/>
          <w14:textFill>
            <w14:solidFill>
              <w14:schemeClr w14:val="tx1"/>
            </w14:solidFill>
          </w14:textFill>
        </w:rPr>
        <w:t>日益凸显</w:t>
      </w:r>
      <w:r>
        <w:rPr>
          <w:rFonts w:hint="eastAsia" w:ascii="仿宋" w:hAnsi="仿宋" w:eastAsia="仿宋" w:cs="仿宋"/>
          <w:color w:val="000000" w:themeColor="text1"/>
          <w:spacing w:val="10"/>
          <w:sz w:val="28"/>
          <w:szCs w:val="28"/>
          <w14:textFill>
            <w14:solidFill>
              <w14:schemeClr w14:val="tx1"/>
            </w14:solidFill>
          </w14:textFill>
        </w:rPr>
        <w:t>，各地也在集中加码新基建项目。这既是疫情外部冲击之下稳增长与托底经济的重要考量，也是深化中国数字经济技术优势、培养未来中国经济新增长点的新期待。</w:t>
      </w:r>
      <w:r>
        <w:rPr>
          <w:rFonts w:hint="eastAsia" w:ascii="仿宋" w:hAnsi="仿宋" w:eastAsia="仿宋" w:cs="仿宋"/>
          <w:color w:val="000000" w:themeColor="text1"/>
          <w:spacing w:val="10"/>
          <w:sz w:val="28"/>
          <w:szCs w:val="28"/>
          <w:lang w:eastAsia="zh-CN"/>
          <w14:textFill>
            <w14:solidFill>
              <w14:schemeClr w14:val="tx1"/>
            </w14:solidFill>
          </w14:textFill>
        </w:rPr>
        <w:t>中央财经委会议提出：</w:t>
      </w:r>
      <w:r>
        <w:rPr>
          <w:rFonts w:hint="eastAsia" w:ascii="仿宋" w:hAnsi="仿宋" w:eastAsia="仿宋" w:cs="仿宋"/>
          <w:color w:val="000000" w:themeColor="text1"/>
          <w:spacing w:val="10"/>
          <w:sz w:val="28"/>
          <w:szCs w:val="28"/>
          <w14:textFill>
            <w14:solidFill>
              <w14:schemeClr w14:val="tx1"/>
            </w14:solidFill>
          </w14:textFill>
        </w:rPr>
        <w:t>构建现代化基础设施体系</w:t>
      </w:r>
      <w:r>
        <w:rPr>
          <w:rFonts w:hint="eastAsia" w:ascii="仿宋" w:hAnsi="仿宋" w:eastAsia="仿宋" w:cs="仿宋"/>
          <w:color w:val="000000" w:themeColor="text1"/>
          <w:spacing w:val="10"/>
          <w:sz w:val="28"/>
          <w:szCs w:val="28"/>
          <w:lang w:eastAsia="zh-CN"/>
          <w14:textFill>
            <w14:solidFill>
              <w14:schemeClr w14:val="tx1"/>
            </w14:solidFill>
          </w14:textFill>
        </w:rPr>
        <w:t>，</w:t>
      </w:r>
      <w:r>
        <w:rPr>
          <w:rFonts w:hint="eastAsia" w:ascii="仿宋" w:hAnsi="仿宋" w:eastAsia="仿宋" w:cs="仿宋"/>
          <w:color w:val="000000" w:themeColor="text1"/>
          <w:spacing w:val="10"/>
          <w:sz w:val="28"/>
          <w:szCs w:val="28"/>
          <w14:textFill>
            <w14:solidFill>
              <w14:schemeClr w14:val="tx1"/>
            </w14:solidFill>
          </w14:textFill>
        </w:rPr>
        <w:t>适度超前加大基础设施投资，全面加强基础设施建设，构建现代化基础设施体系</w:t>
      </w:r>
      <w:r>
        <w:rPr>
          <w:rFonts w:hint="eastAsia" w:ascii="仿宋" w:hAnsi="仿宋" w:eastAsia="仿宋" w:cs="仿宋"/>
          <w:color w:val="000000" w:themeColor="text1"/>
          <w:spacing w:val="10"/>
          <w:sz w:val="28"/>
          <w:szCs w:val="28"/>
          <w:lang w:eastAsia="zh-CN"/>
          <w14:textFill>
            <w14:solidFill>
              <w14:schemeClr w14:val="tx1"/>
            </w14:solidFill>
          </w14:textFill>
        </w:rPr>
        <w:t>。</w:t>
      </w:r>
    </w:p>
    <w:p>
      <w:pPr>
        <w:pStyle w:val="9"/>
        <w:shd w:val="clear" w:color="auto" w:fill="FFFFFF"/>
        <w:spacing w:before="0" w:beforeAutospacing="0" w:after="0" w:afterAutospacing="0" w:line="440" w:lineRule="exact"/>
        <w:ind w:firstLine="600" w:firstLineChars="200"/>
        <w:jc w:val="both"/>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近年来，住房和城乡建设部等部门先后发布了《房屋建筑和市政基础设施项目工程总承包管理办法》《建设项目工程总承包合同（示范文本）》、《关于推进全过程工程咨询服务发展的指导意见》等一系列推进EPC工程总承包的指导性文件，促进建筑业规范化、高质量发展。</w:t>
      </w:r>
    </w:p>
    <w:p>
      <w:pPr>
        <w:spacing w:line="440" w:lineRule="exact"/>
        <w:ind w:firstLine="60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为帮助</w:t>
      </w:r>
      <w:r>
        <w:rPr>
          <w:rFonts w:hint="eastAsia" w:ascii="仿宋" w:hAnsi="仿宋" w:eastAsia="仿宋" w:cs="仿宋"/>
          <w:color w:val="000000" w:themeColor="text1"/>
          <w:spacing w:val="10"/>
          <w:sz w:val="28"/>
          <w:szCs w:val="28"/>
          <w:lang w:eastAsia="zh-CN"/>
          <w14:textFill>
            <w14:solidFill>
              <w14:schemeClr w14:val="tx1"/>
            </w14:solidFill>
          </w14:textFill>
        </w:rPr>
        <w:t>各有关单位及</w:t>
      </w:r>
      <w:r>
        <w:rPr>
          <w:rFonts w:hint="eastAsia" w:ascii="仿宋" w:hAnsi="仿宋" w:eastAsia="仿宋" w:cs="仿宋"/>
          <w:color w:val="000000" w:themeColor="text1"/>
          <w:spacing w:val="10"/>
          <w:sz w:val="28"/>
          <w:szCs w:val="28"/>
          <w14:textFill>
            <w14:solidFill>
              <w14:schemeClr w14:val="tx1"/>
            </w14:solidFill>
          </w14:textFill>
        </w:rPr>
        <w:t>相关人员学习理解未来新</w:t>
      </w:r>
      <w:r>
        <w:rPr>
          <w:rFonts w:hint="eastAsia" w:ascii="仿宋" w:hAnsi="仿宋" w:eastAsia="仿宋" w:cs="仿宋"/>
          <w:color w:val="000000" w:themeColor="text1"/>
          <w:spacing w:val="10"/>
          <w:sz w:val="28"/>
          <w:szCs w:val="28"/>
          <w:lang w:eastAsia="zh-CN"/>
          <w14:textFill>
            <w14:solidFill>
              <w14:schemeClr w14:val="tx1"/>
            </w14:solidFill>
          </w14:textFill>
        </w:rPr>
        <w:t>基础设施</w:t>
      </w:r>
      <w:r>
        <w:rPr>
          <w:rFonts w:hint="eastAsia" w:ascii="仿宋" w:hAnsi="仿宋" w:eastAsia="仿宋" w:cs="仿宋"/>
          <w:color w:val="000000" w:themeColor="text1"/>
          <w:spacing w:val="10"/>
          <w:sz w:val="28"/>
          <w:szCs w:val="28"/>
          <w14:textFill>
            <w14:solidFill>
              <w14:schemeClr w14:val="tx1"/>
            </w14:solidFill>
          </w14:textFill>
        </w:rPr>
        <w:t>发展和机遇，全面提升EPC项目</w:t>
      </w:r>
      <w:r>
        <w:rPr>
          <w:rFonts w:hint="eastAsia" w:ascii="仿宋" w:hAnsi="仿宋" w:eastAsia="仿宋" w:cs="仿宋"/>
          <w:color w:val="000000" w:themeColor="text1"/>
          <w:spacing w:val="10"/>
          <w:sz w:val="28"/>
          <w:szCs w:val="28"/>
          <w:lang w:eastAsia="zh-CN"/>
          <w14:textFill>
            <w14:solidFill>
              <w14:schemeClr w14:val="tx1"/>
            </w14:solidFill>
          </w14:textFill>
        </w:rPr>
        <w:t>融合管理创效</w:t>
      </w: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，促进建筑业高质量发展。我会决定</w:t>
      </w:r>
      <w:r>
        <w:rPr>
          <w:rFonts w:hint="eastAsia" w:ascii="仿宋" w:hAnsi="仿宋" w:eastAsia="仿宋" w:cs="仿宋"/>
          <w:color w:val="000000" w:themeColor="text1"/>
          <w:spacing w:val="10"/>
          <w:sz w:val="28"/>
          <w:szCs w:val="28"/>
          <w:lang w:val="en-US" w:eastAsia="zh-CN"/>
          <w14:textFill>
            <w14:solidFill>
              <w14:schemeClr w14:val="tx1"/>
            </w14:solidFill>
          </w14:textFill>
        </w:rPr>
        <w:t>举办“</w:t>
      </w:r>
      <w:r>
        <w:rPr>
          <w:rFonts w:hint="eastAsia" w:ascii="仿宋" w:hAnsi="仿宋" w:eastAsia="仿宋" w:cs="仿宋"/>
          <w:color w:val="000000" w:themeColor="text1"/>
          <w:spacing w:val="10"/>
          <w:sz w:val="28"/>
          <w:szCs w:val="28"/>
          <w14:textFill>
            <w14:solidFill>
              <w14:schemeClr w14:val="tx1"/>
            </w14:solidFill>
          </w14:textFill>
        </w:rPr>
        <w:t>新基建下业主方总控管理能力提升</w:t>
      </w:r>
      <w:r>
        <w:rPr>
          <w:rFonts w:hint="eastAsia" w:ascii="仿宋" w:hAnsi="仿宋" w:eastAsia="仿宋" w:cs="仿宋"/>
          <w:color w:val="000000" w:themeColor="text1"/>
          <w:spacing w:val="10"/>
          <w:sz w:val="28"/>
          <w:szCs w:val="28"/>
          <w:lang w:eastAsia="zh-CN"/>
          <w14:textFill>
            <w14:solidFill>
              <w14:schemeClr w14:val="tx1"/>
            </w14:solidFill>
          </w14:textFill>
        </w:rPr>
        <w:t>、</w:t>
      </w:r>
      <w:r>
        <w:rPr>
          <w:rFonts w:hint="eastAsia" w:ascii="仿宋" w:hAnsi="仿宋" w:eastAsia="仿宋" w:cs="仿宋"/>
          <w:color w:val="000000" w:themeColor="text1"/>
          <w:spacing w:val="10"/>
          <w:sz w:val="28"/>
          <w:szCs w:val="28"/>
          <w14:textFill>
            <w14:solidFill>
              <w14:schemeClr w14:val="tx1"/>
            </w14:solidFill>
          </w14:textFill>
        </w:rPr>
        <w:t>EPC</w:t>
      </w:r>
      <w:r>
        <w:rPr>
          <w:rFonts w:hint="eastAsia" w:ascii="仿宋" w:hAnsi="仿宋" w:eastAsia="仿宋" w:cs="仿宋"/>
          <w:color w:val="000000" w:themeColor="text1"/>
          <w:spacing w:val="10"/>
          <w:sz w:val="28"/>
          <w:szCs w:val="28"/>
          <w:lang w:eastAsia="zh-CN"/>
          <w14:textFill>
            <w14:solidFill>
              <w14:schemeClr w14:val="tx1"/>
            </w14:solidFill>
          </w14:textFill>
        </w:rPr>
        <w:t>新政下</w:t>
      </w:r>
      <w:r>
        <w:rPr>
          <w:rFonts w:hint="eastAsia" w:ascii="仿宋" w:hAnsi="仿宋" w:eastAsia="仿宋" w:cs="仿宋"/>
          <w:color w:val="000000" w:themeColor="text1"/>
          <w:spacing w:val="10"/>
          <w:sz w:val="28"/>
          <w:szCs w:val="28"/>
          <w14:textFill>
            <w14:solidFill>
              <w14:schemeClr w14:val="tx1"/>
            </w14:solidFill>
          </w14:textFill>
        </w:rPr>
        <w:t>设计施工</w:t>
      </w:r>
      <w:r>
        <w:rPr>
          <w:rFonts w:hint="eastAsia" w:ascii="仿宋" w:hAnsi="仿宋" w:eastAsia="仿宋" w:cs="仿宋"/>
          <w:color w:val="000000" w:themeColor="text1"/>
          <w:spacing w:val="10"/>
          <w:sz w:val="28"/>
          <w:szCs w:val="28"/>
          <w:lang w:eastAsia="zh-CN"/>
          <w14:textFill>
            <w14:solidFill>
              <w14:schemeClr w14:val="tx1"/>
            </w14:solidFill>
          </w14:textFill>
        </w:rPr>
        <w:t>融合管理创效</w:t>
      </w:r>
      <w:r>
        <w:rPr>
          <w:rFonts w:hint="eastAsia" w:ascii="仿宋" w:hAnsi="仿宋" w:eastAsia="仿宋" w:cs="仿宋"/>
          <w:color w:val="000000" w:themeColor="text1"/>
          <w:spacing w:val="10"/>
          <w:sz w:val="28"/>
          <w:szCs w:val="28"/>
          <w14:textFill>
            <w14:solidFill>
              <w14:schemeClr w14:val="tx1"/>
            </w14:solidFill>
          </w14:textFill>
        </w:rPr>
        <w:t>与全过程工程咨询高级培训班</w:t>
      </w:r>
      <w:r>
        <w:rPr>
          <w:rFonts w:hint="eastAsia" w:ascii="仿宋" w:hAnsi="仿宋" w:eastAsia="仿宋" w:cs="仿宋"/>
          <w:color w:val="000000" w:themeColor="text1"/>
          <w:spacing w:val="10"/>
          <w:sz w:val="28"/>
          <w:szCs w:val="28"/>
          <w:lang w:val="en-US" w:eastAsia="zh-CN"/>
          <w14:textFill>
            <w14:solidFill>
              <w14:schemeClr w14:val="tx1"/>
            </w14:solidFill>
          </w14:textFill>
        </w:rPr>
        <w:t>”。</w:t>
      </w: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本次培训班由中国国际工程咨询协会主办，</w:t>
      </w:r>
      <w:r>
        <w:rPr>
          <w:rFonts w:hint="eastAsia" w:ascii="仿宋" w:hAnsi="仿宋" w:eastAsia="仿宋" w:cs="仿宋"/>
          <w:color w:val="000000" w:themeColor="text1"/>
          <w:spacing w:val="10"/>
          <w:sz w:val="28"/>
          <w:szCs w:val="28"/>
          <w:lang w:val="zh-CN" w:eastAsia="zh-CN"/>
          <w14:textFill>
            <w14:solidFill>
              <w14:schemeClr w14:val="tx1"/>
            </w14:solidFill>
          </w14:textFill>
        </w:rPr>
        <w:t>北京中科善若教育咨询有限公司</w:t>
      </w:r>
      <w:r>
        <w:rPr>
          <w:rFonts w:hint="eastAsia" w:ascii="仿宋" w:hAnsi="仿宋" w:eastAsia="仿宋" w:cs="仿宋"/>
          <w:color w:val="000000" w:themeColor="text1"/>
          <w:spacing w:val="10"/>
          <w:sz w:val="28"/>
          <w:szCs w:val="28"/>
          <w:lang w:eastAsia="zh-CN"/>
          <w14:textFill>
            <w14:solidFill>
              <w14:schemeClr w14:val="tx1"/>
            </w14:solidFill>
          </w14:textFill>
        </w:rPr>
        <w:t>承办；请各单位积</w:t>
      </w:r>
      <w:r>
        <w:rPr>
          <w:rFonts w:hint="eastAsia" w:ascii="仿宋" w:hAnsi="仿宋" w:eastAsia="仿宋"/>
          <w:color w:val="000000" w:themeColor="text1"/>
          <w:sz w:val="28"/>
          <w:szCs w:val="28"/>
          <w14:textFill>
            <w14:solidFill>
              <w14:schemeClr w14:val="tx1"/>
            </w14:solidFill>
          </w14:textFill>
        </w:rPr>
        <w:t>极派员参加，有关事项详见附件。</w:t>
      </w:r>
    </w:p>
    <w:p>
      <w:pPr>
        <w:pStyle w:val="2"/>
        <w:numPr>
          <w:ilvl w:val="0"/>
          <w:numId w:val="0"/>
        </w:numPr>
        <w:ind w:leftChars="0"/>
        <w:rPr>
          <w:rFonts w:hint="eastAsia" w:ascii="仿宋" w:hAnsi="仿宋" w:eastAsia="仿宋"/>
          <w:b/>
          <w:bCs/>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lang w:eastAsia="zh-CN"/>
          <w14:textFill>
            <w14:solidFill>
              <w14:schemeClr w14:val="tx1"/>
            </w14:solidFill>
          </w14:textFill>
        </w:rPr>
        <w:t>一、课程收益</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1.学习业主方对于项目的总控管理能力；</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w:t>
      </w:r>
      <w:bookmarkStart w:id="0" w:name="_Hlk92641792"/>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 EPC项目设计施工全过程整合管理：组织协调、会务主持、沟通管理、冲突管理、资源调配；</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3.对于项目设计到竣工交付的质量、进度、成本进行全方位协调；</w:t>
      </w:r>
      <w:bookmarkEnd w:id="0"/>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4.设计采购施工深度融合、平行搭接的进度整合管理三种实操工具；</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5.设计施工一体化</w:t>
      </w:r>
      <w:bookmarkStart w:id="1" w:name="_Hlk92643175"/>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增收节支</w:t>
      </w:r>
      <w:bookmarkEnd w:id="1"/>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的多方案比较或优化的价值工程分析七步法；</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6.设计施工一体化下创优提质的TQM全面质量管理实操方法；</w:t>
      </w:r>
    </w:p>
    <w:p>
      <w:pPr>
        <w:spacing w:line="44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7.了解全过程工程咨询的未来发展前景。</w:t>
      </w:r>
    </w:p>
    <w:p>
      <w:pPr>
        <w:spacing w:line="440" w:lineRule="exact"/>
        <w:rPr>
          <w:rFonts w:hint="eastAsia" w:ascii="仿宋" w:hAnsi="仿宋" w:eastAsia="仿宋" w:cs="仿宋"/>
          <w:b/>
          <w:bCs w:val="0"/>
          <w:color w:val="000000" w:themeColor="text1"/>
          <w:sz w:val="28"/>
          <w:szCs w:val="28"/>
          <w:lang w:eastAsia="zh-CN"/>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二</w:t>
      </w:r>
      <w:r>
        <w:rPr>
          <w:rFonts w:hint="eastAsia" w:ascii="仿宋" w:hAnsi="仿宋" w:eastAsia="仿宋" w:cs="仿宋"/>
          <w:b/>
          <w:bCs w:val="0"/>
          <w:color w:val="000000" w:themeColor="text1"/>
          <w:sz w:val="28"/>
          <w:szCs w:val="28"/>
          <w14:textFill>
            <w14:solidFill>
              <w14:schemeClr w14:val="tx1"/>
            </w14:solidFill>
          </w14:textFill>
        </w:rPr>
        <w:t>、培训内容</w:t>
      </w:r>
      <w:r>
        <w:rPr>
          <w:rFonts w:hint="eastAsia" w:ascii="仿宋" w:hAnsi="仿宋" w:eastAsia="仿宋" w:cs="仿宋"/>
          <w:b/>
          <w:bCs w:val="0"/>
          <w:color w:val="000000" w:themeColor="text1"/>
          <w:sz w:val="28"/>
          <w:szCs w:val="28"/>
          <w:lang w:eastAsia="zh-CN"/>
          <w14:textFill>
            <w14:solidFill>
              <w14:schemeClr w14:val="tx1"/>
            </w14:solidFill>
          </w14:textFill>
        </w:rPr>
        <w:t>（详见附件）</w:t>
      </w:r>
    </w:p>
    <w:p>
      <w:pPr>
        <w:spacing w:line="440" w:lineRule="exact"/>
        <w:ind w:firstLine="560" w:firstLineChars="200"/>
        <w:rPr>
          <w:rFonts w:hint="default"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1.十四五新形势下建筑市场的机遇与挑战；</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2.EPC项目设计施工的深度融合；</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3.从实际案例工作坊学习工程总承包项目深度融合的管理要点；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4.当今数字化碳达标倒逼下设计施工融合质量进度成本三提升的成功案例；</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5.业主方项目管理难点重点之项目总控管理能力；</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6.业主方项目管理难点重点之全过程工程咨询</w:t>
      </w:r>
      <w:r>
        <w:rPr>
          <w:rFonts w:hint="eastAsia" w:ascii="仿宋" w:hAnsi="仿宋" w:eastAsia="仿宋" w:cs="宋体"/>
          <w:snapToGrid w:val="0"/>
          <w:color w:val="000000" w:themeColor="text1"/>
          <w:kern w:val="20"/>
          <w:position w:val="-4"/>
          <w:sz w:val="28"/>
          <w:szCs w:val="28"/>
          <w14:textFill>
            <w14:solidFill>
              <w14:schemeClr w14:val="tx1"/>
            </w14:solidFill>
          </w14:textFill>
        </w:rPr>
        <w:t>。</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三</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、培训对象</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各地政府建设项目</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主管</w:t>
      </w:r>
      <w:r>
        <w:rPr>
          <w:rFonts w:hint="eastAsia" w:ascii="仿宋" w:hAnsi="仿宋" w:eastAsia="仿宋" w:cs="宋体"/>
          <w:snapToGrid w:val="0"/>
          <w:color w:val="000000" w:themeColor="text1"/>
          <w:kern w:val="20"/>
          <w:position w:val="-4"/>
          <w:sz w:val="28"/>
          <w:szCs w:val="28"/>
          <w14:textFill>
            <w14:solidFill>
              <w14:schemeClr w14:val="tx1"/>
            </w14:solidFill>
          </w14:textFill>
        </w:rPr>
        <w:t>部门、各业主单位从事项目管理、合同管理、工程项目建设、开发等相关部门人员,各建筑施工企业、工程公司、总承包公司、设计院、成套设备公司、国际招标公司、律师事务所及各公司</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的</w:t>
      </w:r>
      <w:r>
        <w:rPr>
          <w:rFonts w:hint="eastAsia" w:ascii="仿宋" w:hAnsi="仿宋" w:eastAsia="仿宋" w:cs="宋体"/>
          <w:snapToGrid w:val="0"/>
          <w:color w:val="000000" w:themeColor="text1"/>
          <w:kern w:val="20"/>
          <w:position w:val="-4"/>
          <w:sz w:val="28"/>
          <w:szCs w:val="28"/>
          <w14:textFill>
            <w14:solidFill>
              <w14:schemeClr w14:val="tx1"/>
            </w14:solidFill>
          </w14:textFill>
        </w:rPr>
        <w:t>相关部门负责人，参与EPC项目管理的所有管理者。</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四</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、拟邀专家</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拟邀请国家发改委、住建部、清华大学、中国对外工程承包商会、大型央企高层领导及具有项目管理丰富经验的实战专家现场授课，结合经典实例分析，并进行现场答疑和互动交流。</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五</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、时间地点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2022年07月08日—07月11日  成都市（08日全天报到）</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2022年07月22日—07月25日  青岛市（22日全天报到）</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2022年08月12日—08月15日  贵阳市（12日全天报到）</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2022年08月26日—08月29日  郑州市（26日全天报到）</w:t>
      </w:r>
    </w:p>
    <w:p>
      <w:pPr>
        <w:spacing w:line="440" w:lineRule="exact"/>
        <w:ind w:firstLine="560" w:firstLineChars="200"/>
        <w:rPr>
          <w:rFonts w:hint="eastAsia" w:ascii="仿宋" w:hAnsi="仿宋" w:eastAsia="仿宋" w:cs="仿宋"/>
          <w:color w:val="000000" w:themeColor="text1"/>
          <w:spacing w:val="10"/>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2022年09月16日—09月19日  西安市（16日全天报到</w:t>
      </w:r>
      <w:r>
        <w:rPr>
          <w:rFonts w:hint="eastAsia" w:ascii="仿宋" w:hAnsi="仿宋" w:eastAsia="仿宋" w:cs="仿宋"/>
          <w:color w:val="000000" w:themeColor="text1"/>
          <w:spacing w:val="10"/>
          <w:sz w:val="28"/>
          <w:szCs w:val="28"/>
          <w:lang w:val="en-US" w:eastAsia="zh-CN"/>
          <w14:textFill>
            <w14:solidFill>
              <w14:schemeClr w14:val="tx1"/>
            </w14:solidFill>
          </w14:textFill>
        </w:rPr>
        <w:t>）</w:t>
      </w:r>
    </w:p>
    <w:p>
      <w:pPr>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（因疫情采取线上线下同步授课，费用不变，线上学员2022年可免费参加线下公开课一次。）</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六</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、收费标准</w:t>
      </w:r>
    </w:p>
    <w:p>
      <w:pPr>
        <w:spacing w:line="44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spacing w:line="44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pStyle w:val="2"/>
        <w:tabs>
          <w:tab w:val="left" w:pos="-1440"/>
        </w:tabs>
        <w:spacing w:line="440" w:lineRule="exact"/>
        <w:ind w:firstLine="0" w:firstLineChars="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课程权益</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1.本培训班常年举办，本人全年免费复训一次，只交资料费300元即可，赠送同主题一次网络课程；</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2.推送各类行业政策新闻及专家解读相关资讯信息； </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3.享有最新优质项目推送权益； </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培训结束后，经考核合格，由我会颁发《工程总包项目经理》、《合同经理》或《设计经理》证书，证书申报需提供报名回执表、二寸</w:t>
      </w:r>
      <w:r>
        <w:rPr>
          <w:rFonts w:hint="eastAsia" w:ascii="仿宋" w:hAnsi="仿宋" w:eastAsia="仿宋" w:cs="宋体"/>
          <w:snapToGrid w:val="0"/>
          <w:color w:val="000000"/>
          <w:kern w:val="20"/>
          <w:position w:val="-4"/>
          <w:sz w:val="28"/>
          <w:szCs w:val="28"/>
          <w:lang w:eastAsia="zh-CN"/>
        </w:rPr>
        <w:t>蓝</w:t>
      </w:r>
      <w:r>
        <w:rPr>
          <w:rFonts w:hint="eastAsia" w:ascii="仿宋" w:hAnsi="仿宋" w:eastAsia="仿宋" w:cs="宋体"/>
          <w:snapToGrid w:val="0"/>
          <w:color w:val="000000"/>
          <w:kern w:val="20"/>
          <w:position w:val="-4"/>
          <w:sz w:val="28"/>
          <w:szCs w:val="28"/>
        </w:rPr>
        <w:t>底免冠彩色照片（电子版）、身份证（复印件）、学历证书（复印件）各一份。</w:t>
      </w:r>
    </w:p>
    <w:p>
      <w:pPr>
        <w:spacing w:line="440" w:lineRule="exact"/>
        <w:rPr>
          <w:rFonts w:ascii="仿宋" w:hAnsi="仿宋" w:eastAsia="仿宋" w:cs="宋体"/>
          <w:b/>
          <w:bCs/>
          <w:snapToGrid w:val="0"/>
          <w:color w:val="000000"/>
          <w:kern w:val="20"/>
          <w:position w:val="-4"/>
          <w:sz w:val="28"/>
          <w:szCs w:val="28"/>
        </w:rPr>
      </w:pPr>
      <w:r>
        <w:rPr>
          <w:rFonts w:hint="eastAsia" w:ascii="仿宋" w:hAnsi="仿宋" w:eastAsia="仿宋" w:cs="宋体"/>
          <w:b/>
          <w:bCs/>
          <w:snapToGrid w:val="0"/>
          <w:color w:val="000000"/>
          <w:kern w:val="20"/>
          <w:position w:val="-4"/>
          <w:sz w:val="28"/>
          <w:szCs w:val="28"/>
          <w:lang w:eastAsia="zh-CN"/>
        </w:rPr>
        <w:t>七</w:t>
      </w:r>
      <w:r>
        <w:rPr>
          <w:rFonts w:hint="eastAsia" w:ascii="仿宋" w:hAnsi="仿宋" w:eastAsia="仿宋" w:cs="宋体"/>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widowControl/>
        <w:spacing w:line="440" w:lineRule="exact"/>
        <w:ind w:firstLine="600" w:firstLineChars="200"/>
        <w:rPr>
          <w:rFonts w:hint="eastAsia" w:ascii="仿宋" w:hAnsi="仿宋" w:eastAsia="仿宋" w:cs="仿宋"/>
          <w:spacing w:val="10"/>
          <w:sz w:val="28"/>
          <w:szCs w:val="28"/>
        </w:rPr>
      </w:pPr>
      <w:r>
        <w:rPr>
          <w:rFonts w:hint="eastAsia" w:ascii="仿宋" w:hAnsi="仿宋" w:eastAsia="仿宋" w:cs="仿宋"/>
          <w:spacing w:val="10"/>
          <w:sz w:val="28"/>
          <w:szCs w:val="28"/>
        </w:rPr>
        <w:t xml:space="preserve">报名负责人：聂红军 主任18211071700（微信）   </w:t>
      </w:r>
    </w:p>
    <w:p>
      <w:pPr>
        <w:widowControl/>
        <w:spacing w:line="440" w:lineRule="exact"/>
        <w:ind w:firstLine="600" w:firstLineChars="200"/>
        <w:rPr>
          <w:rFonts w:hint="eastAsia" w:ascii="仿宋" w:hAnsi="仿宋" w:eastAsia="仿宋" w:cs="仿宋"/>
          <w:spacing w:val="10"/>
          <w:sz w:val="28"/>
          <w:szCs w:val="28"/>
        </w:rPr>
      </w:pPr>
      <w:r>
        <w:rPr>
          <w:rFonts w:hint="eastAsia" w:ascii="仿宋" w:hAnsi="仿宋" w:eastAsia="仿宋" w:cs="仿宋"/>
          <w:spacing w:val="10"/>
          <w:sz w:val="28"/>
          <w:szCs w:val="28"/>
        </w:rPr>
        <w:t xml:space="preserve">电  话：010-87697580      邮    箱：zqgphwz@126.com  </w:t>
      </w:r>
    </w:p>
    <w:p>
      <w:pPr>
        <w:widowControl/>
        <w:spacing w:line="440" w:lineRule="exact"/>
        <w:ind w:firstLine="600" w:firstLineChars="200"/>
      </w:pPr>
      <w:r>
        <w:rPr>
          <w:rFonts w:hint="eastAsia" w:ascii="仿宋" w:hAnsi="仿宋" w:eastAsia="仿宋" w:cs="仿宋"/>
          <w:spacing w:val="10"/>
          <w:sz w:val="28"/>
          <w:szCs w:val="28"/>
        </w:rPr>
        <w:t xml:space="preserve">qq咨询：3177524020  网址查询：http://www.zqgpchina.cn/  </w:t>
      </w:r>
    </w:p>
    <w:p>
      <w:pPr>
        <w:pStyle w:val="2"/>
        <w:rPr>
          <w:rFonts w:hint="eastAsia"/>
        </w:rPr>
      </w:pPr>
    </w:p>
    <w:p>
      <w:pPr>
        <w:pStyle w:val="2"/>
        <w:rPr>
          <w:rFonts w:hint="eastAsia"/>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3587750</wp:posOffset>
            </wp:positionH>
            <wp:positionV relativeFrom="paragraph">
              <wp:posOffset>3810</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pPr>
    </w:p>
    <w:p>
      <w:pPr>
        <w:pStyle w:val="2"/>
      </w:pPr>
    </w:p>
    <w:p>
      <w:pPr>
        <w:pStyle w:val="2"/>
        <w:ind w:firstLine="5040" w:firstLineChars="1800"/>
        <w:rPr>
          <w:rFonts w:hint="eastAsia" w:ascii="仿宋" w:hAnsi="仿宋" w:eastAsia="仿宋" w:cs="仿宋"/>
          <w:sz w:val="28"/>
          <w:szCs w:val="28"/>
        </w:rPr>
      </w:pPr>
      <w:r>
        <w:rPr>
          <w:rFonts w:hint="eastAsia" w:ascii="仿宋" w:hAnsi="仿宋" w:eastAsia="仿宋" w:cs="仿宋"/>
          <w:sz w:val="28"/>
          <w:szCs w:val="28"/>
        </w:rPr>
        <w:t>中国国际工程咨询协会</w:t>
      </w:r>
    </w:p>
    <w:p>
      <w:pPr>
        <w:pStyle w:val="2"/>
        <w:ind w:firstLine="5320" w:firstLineChars="1900"/>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440" w:lineRule="exact"/>
        <w:rPr>
          <w:rFonts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附件一</w:t>
      </w:r>
      <w:r>
        <w:rPr>
          <w:rFonts w:hint="eastAsia" w:ascii="仿宋" w:hAnsi="仿宋" w:eastAsia="仿宋" w:cs="仿宋"/>
          <w:b/>
          <w:bCs w:val="0"/>
          <w:color w:val="000000" w:themeColor="text1"/>
          <w:sz w:val="28"/>
          <w:szCs w:val="28"/>
          <w14:textFill>
            <w14:solidFill>
              <w14:schemeClr w14:val="tx1"/>
            </w14:solidFill>
          </w14:textFill>
        </w:rPr>
        <w:t>、培训内容</w:t>
      </w:r>
    </w:p>
    <w:p>
      <w:pPr>
        <w:widowControl/>
        <w:spacing w:line="440" w:lineRule="exact"/>
        <w:jc w:val="left"/>
        <w:rPr>
          <w:rFonts w:hint="eastAsia"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一、</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十四五新形势下建筑市场的机遇与挑战</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w:t>
      </w:r>
      <w:r>
        <w:rPr>
          <w:rFonts w:hint="eastAsia" w:ascii="仿宋" w:hAnsi="仿宋" w:eastAsia="仿宋" w:cs="宋体"/>
          <w:snapToGrid w:val="0"/>
          <w:color w:val="000000" w:themeColor="text1"/>
          <w:kern w:val="20"/>
          <w:position w:val="-4"/>
          <w:sz w:val="28"/>
          <w:szCs w:val="28"/>
          <w14:textFill>
            <w14:solidFill>
              <w14:schemeClr w14:val="tx1"/>
            </w14:solidFill>
          </w14:textFill>
        </w:rPr>
        <w:t>认识当前疫情的复杂性、严峻性、不确定性</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w:t>
      </w:r>
      <w:r>
        <w:rPr>
          <w:rFonts w:hint="eastAsia" w:ascii="仿宋" w:hAnsi="仿宋" w:eastAsia="仿宋" w:cs="宋体"/>
          <w:snapToGrid w:val="0"/>
          <w:color w:val="000000" w:themeColor="text1"/>
          <w:kern w:val="20"/>
          <w:position w:val="-4"/>
          <w:sz w:val="28"/>
          <w:szCs w:val="28"/>
          <w14:textFill>
            <w14:solidFill>
              <w14:schemeClr w14:val="tx1"/>
            </w14:solidFill>
          </w14:textFill>
        </w:rPr>
        <w:t>俄乌战争对于中国的机遇和挑战</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宋体"/>
          <w:snapToGrid w:val="0"/>
          <w:color w:val="000000" w:themeColor="text1"/>
          <w:kern w:val="20"/>
          <w:position w:val="-4"/>
          <w:sz w:val="28"/>
          <w:szCs w:val="28"/>
          <w14:textFill>
            <w14:solidFill>
              <w14:schemeClr w14:val="tx1"/>
            </w14:solidFill>
          </w14:textFill>
        </w:rPr>
        <w:t>从“新基建”转向“基础设施”带来九大投资新市场的巨大机遇</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4.</w:t>
      </w:r>
      <w:r>
        <w:rPr>
          <w:rFonts w:hint="eastAsia" w:ascii="仿宋" w:hAnsi="仿宋" w:eastAsia="仿宋" w:cs="宋体"/>
          <w:snapToGrid w:val="0"/>
          <w:color w:val="000000" w:themeColor="text1"/>
          <w:kern w:val="20"/>
          <w:position w:val="-4"/>
          <w:sz w:val="28"/>
          <w:szCs w:val="28"/>
          <w14:textFill>
            <w14:solidFill>
              <w14:schemeClr w14:val="tx1"/>
            </w14:solidFill>
          </w14:textFill>
        </w:rPr>
        <w:t>两新一重的五大都市圈商机细析</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5.</w:t>
      </w:r>
      <w:r>
        <w:rPr>
          <w:rFonts w:hint="eastAsia" w:ascii="仿宋" w:hAnsi="仿宋" w:eastAsia="仿宋" w:cs="宋体"/>
          <w:snapToGrid w:val="0"/>
          <w:color w:val="000000" w:themeColor="text1"/>
          <w:kern w:val="20"/>
          <w:position w:val="-4"/>
          <w:sz w:val="28"/>
          <w:szCs w:val="28"/>
          <w14:textFill>
            <w14:solidFill>
              <w14:schemeClr w14:val="tx1"/>
            </w14:solidFill>
          </w14:textFill>
        </w:rPr>
        <w:t>城市更新的新市场</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7.重大交通水利新能源项目商机；</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7.新招投标法展示“扩大招标人自主决标权”带来的市场营销变化；</w:t>
      </w:r>
    </w:p>
    <w:p>
      <w:pPr>
        <w:spacing w:line="440" w:lineRule="exact"/>
        <w:ind w:firstLine="560" w:firstLineChars="200"/>
        <w:rPr>
          <w:rFonts w:hint="default" w:eastAsia="仿宋"/>
          <w:color w:val="000000" w:themeColor="text1"/>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8.建筑领域的组织转型、数字转型、绿色转型。</w:t>
      </w:r>
    </w:p>
    <w:p>
      <w:pPr>
        <w:widowControl/>
        <w:spacing w:line="440" w:lineRule="exact"/>
        <w:jc w:val="left"/>
        <w:rPr>
          <w:rFonts w:hint="eastAsia"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二、</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EPC项目设计施工</w:t>
      </w: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的深度</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融合</w:t>
      </w:r>
    </w:p>
    <w:p>
      <w:pPr>
        <w:spacing w:line="440" w:lineRule="exact"/>
        <w:ind w:firstLine="560" w:firstLineChars="200"/>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t>（一）EPC工程总承包项目的深度融合特点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1.施工总承包和工程总承包的不同特点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（1）</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EPC、DB模式与其他工程总承包模式；</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（2）新国标《项目管理指南》项目经理执行整合的重要性；</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工程总承包模式共同的深度融合特点；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2.EPC项目深度融合的组织保障</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（1）</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把设计采购施工从并联到串联的组织构架和双重领导；</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（2）</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岗位责任制；</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施工前置的工作流程；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（4）</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工作坊：工程总承包企业和项目的组织改革；</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3.工程总承包的实施策划</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（1）工程总承包规范中的项目经理负责制；</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（2）七阶段平行搭接的整合管理和范围管理；</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（3）内部的项目管理计划与报批的实施计划；</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（4）工作坊：如何编制工程总承包项目的项目管理计划和实施计划？</w:t>
      </w:r>
    </w:p>
    <w:p>
      <w:pPr>
        <w:spacing w:line="440" w:lineRule="exact"/>
        <w:ind w:firstLine="560" w:firstLineChars="200"/>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t>（二）从实际案例工作坊学习工程总承包项目深度融合的管理要点</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1.雷神山医院抢工案例中的整合管理、范围管理和高效沟通：</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（1）国家级外部宏观战略治理；</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（2）企业级中观体制响应；</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（3）项目I PD式集中交付；</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（4）工作坊：怎么用整合管理、范围管理理念领导、指挥一个项目；</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2.XX项目节前进度成本质量交集看EPC项目管理会务主持中的领导力、沟通管理以及投入产出经济利益的决策：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（1）工作坊：怎么主持一个EPC项目的会务工作</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3.XX饭店的项目增收节支如何取得预期效果的？</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（1）成本目标的建立（类比法和参照法）；</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（2）设计采购施工一体化的多方案比较和价值工程分析；</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（3）价值工程分析VE七步法；</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（4）设计单独优化；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（5）采购二八定律优化；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（6）施工优化；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（7）设计采购施工一体化下的综合优化；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（8）工作坊：VRP实例；</w:t>
      </w:r>
    </w:p>
    <w:p>
      <w:pPr>
        <w:numPr>
          <w:ilvl w:val="0"/>
          <w:numId w:val="0"/>
        </w:num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4.从澳门XXXX项目中解析如何成功进行EPC价值管理和风险管理的。</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（1）价值工程分析全过程；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（2）风险的四部曲：识别、排序应对四原则和调控；</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 xml:space="preserve"> 工作坊1：如何进行设计方案和施工工法优化价值工程分析</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 xml:space="preserve"> 工作坊2：如何进行EPC项目风险管理的4x4管控</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5.如何抓好XX大厦质量管理赢得全国85个鲁班奖的第一名的？</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（1）质量管理的三因素平衡、质量规划、保证体系和全面全员全过程控制；</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工作坊：如何进行质量管理？</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6.规划公关危机中看质量技术疑难问题的解决技巧</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（1）头脑风暴法、决策五步法、VRP综合管理</w:t>
      </w:r>
    </w:p>
    <w:p>
      <w:pPr>
        <w:spacing w:line="440" w:lineRule="exact"/>
        <w:ind w:firstLine="560" w:firstLineChars="200"/>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7.当今数字化碳达标倒逼下设计施工融合质量进度成本三提升的成功案例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（1）XX中心如何用人工智能优化设计方案达到建材碳达标的成功案例；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（2）中国花博会中如何用人工智能达到减碳设计；</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（3）中国花博会中设计施工高度配合如何低碳施工达标的；</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（4）装配式钢构EPC项目如何大幅度减少成本加快工期中标的；</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三、</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业主方项目管理难点重点之项目总控管理能力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1.提升项目投资决策能力；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2.适应性的组织变革，提高项目总控管理能力；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3.强化项目总体策划能力，提高项目投资管控能力；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4.强化项目范围管理意识，提高项目投资管控能力；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5.科学制定项目计划，提高项目投资管控能力；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6.强化项目过程监控，提高项目投资管控能力案例分享；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7.强化项目风险管控意识，提高项目投资管控能力案例分享；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8.强化合同管理能力提高，项目投资管控能力案例分享；</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9.提升新技术应用能力提高，项目投资管控能力案例分享。</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四、</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业主方项目管理难点重点之全过程工程咨询</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1.全过程工程咨询相关政策解读；</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2.投资决策综合性咨询及案例分享；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3.全过程工程咨询服务模式和内容；</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4.建设项目管理总流程及主要工作内容；</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5.全过程工程咨询服务如何收费？案例分享；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6.全过程工程咨询服务合同？案例分享；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7.全过程工程咨询项目组织方式；</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8.全过程工程咨询服务合同先后次序；</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9.全过程工程咨询1+N的探讨。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pStyle w:val="2"/>
      </w:pPr>
    </w:p>
    <w:p>
      <w:pPr>
        <w:pStyle w:val="2"/>
      </w:pPr>
    </w:p>
    <w:p>
      <w:pPr>
        <w:pStyle w:val="2"/>
      </w:pPr>
    </w:p>
    <w:p>
      <w:pPr>
        <w:jc w:val="center"/>
        <w:rPr>
          <w:rFonts w:hint="eastAsia" w:ascii="仿宋" w:hAnsi="仿宋" w:eastAsia="仿宋" w:cs="宋体"/>
          <w:b/>
          <w:snapToGrid w:val="0"/>
          <w:color w:val="000000"/>
          <w:kern w:val="20"/>
          <w:position w:val="-4"/>
          <w:sz w:val="30"/>
          <w:szCs w:val="30"/>
          <w:lang w:val="en-US" w:eastAsia="zh-CN" w:bidi="ar-SA"/>
        </w:rPr>
      </w:pPr>
      <w:r>
        <w:rPr>
          <w:rFonts w:hint="eastAsia" w:ascii="仿宋" w:hAnsi="仿宋" w:eastAsia="仿宋" w:cs="宋体"/>
          <w:b/>
          <w:snapToGrid w:val="0"/>
          <w:color w:val="000000"/>
          <w:kern w:val="20"/>
          <w:position w:val="-4"/>
          <w:sz w:val="30"/>
          <w:szCs w:val="30"/>
          <w:lang w:val="en-US" w:eastAsia="zh-CN" w:bidi="ar-SA"/>
        </w:rPr>
        <w:t>新基建下业主方总控管理能力提升、EPC新政下设计施工融合管理创效与全过程工程咨询高级培训班报名表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《工程总包项目经理》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《合同经理》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《设计经理》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北京中科善若教育咨询有限公司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0200247009200077514</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spacing w:line="300" w:lineRule="exact"/>
        <w:rPr>
          <w:rFonts w:hint="eastAsia" w:ascii="仿宋" w:hAnsi="仿宋" w:eastAsia="仿宋" w:cs="仿宋"/>
          <w:sz w:val="28"/>
          <w:szCs w:val="28"/>
        </w:rPr>
      </w:pPr>
    </w:p>
    <w:p>
      <w:pPr>
        <w:spacing w:line="300" w:lineRule="exact"/>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spacing w:line="300" w:lineRule="exact"/>
        <w:rPr>
          <w:rFonts w:hint="eastAsia" w:ascii="仿宋" w:hAnsi="仿宋" w:eastAsia="仿宋" w:cs="仿宋"/>
          <w:sz w:val="28"/>
          <w:szCs w:val="28"/>
        </w:rPr>
      </w:pPr>
      <w:r>
        <w:rPr>
          <w:rFonts w:hint="eastAsia" w:ascii="仿宋" w:hAnsi="仿宋" w:eastAsia="仿宋" w:cs="仿宋"/>
          <w:sz w:val="28"/>
          <w:szCs w:val="28"/>
        </w:rPr>
        <w:t xml:space="preserve">电  话：010-87697580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邮    箱：zqgphwz@126.com  </w:t>
      </w:r>
    </w:p>
    <w:p>
      <w:pPr>
        <w:spacing w:line="300" w:lineRule="exact"/>
      </w:pPr>
      <w:r>
        <w:rPr>
          <w:rFonts w:hint="eastAsia" w:ascii="仿宋" w:hAnsi="仿宋" w:eastAsia="仿宋" w:cs="仿宋"/>
          <w:sz w:val="28"/>
          <w:szCs w:val="28"/>
        </w:rPr>
        <w:t xml:space="preserve">qq咨询：3177524020        网址查询：http://www.zqgpchina.cn/  </w:t>
      </w:r>
      <w:r>
        <w:rPr>
          <w:rFonts w:hint="eastAsia" w:ascii="仿宋" w:hAnsi="仿宋" w:eastAsia="仿宋" w:cs="仿宋"/>
          <w:sz w:val="24"/>
        </w:rPr>
        <w:t xml:space="preserve">   </w:t>
      </w:r>
      <w:bookmarkStart w:id="2" w:name="_GoBack"/>
      <w:bookmarkEnd w:id="2"/>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26054A7"/>
    <w:rsid w:val="02881B40"/>
    <w:rsid w:val="029D7E0E"/>
    <w:rsid w:val="02C408FD"/>
    <w:rsid w:val="032F4101"/>
    <w:rsid w:val="0386068D"/>
    <w:rsid w:val="038A10A3"/>
    <w:rsid w:val="039C6F92"/>
    <w:rsid w:val="03AB485F"/>
    <w:rsid w:val="04487934"/>
    <w:rsid w:val="04540AED"/>
    <w:rsid w:val="048243D7"/>
    <w:rsid w:val="04AF2D6A"/>
    <w:rsid w:val="05A96AB9"/>
    <w:rsid w:val="06250D8E"/>
    <w:rsid w:val="06391792"/>
    <w:rsid w:val="069112B1"/>
    <w:rsid w:val="06A51757"/>
    <w:rsid w:val="06BE08D3"/>
    <w:rsid w:val="06E93649"/>
    <w:rsid w:val="072772CB"/>
    <w:rsid w:val="0745441F"/>
    <w:rsid w:val="07545E0D"/>
    <w:rsid w:val="07BE65C9"/>
    <w:rsid w:val="080A04AA"/>
    <w:rsid w:val="08672E2F"/>
    <w:rsid w:val="089671CE"/>
    <w:rsid w:val="08FE697A"/>
    <w:rsid w:val="090E5A20"/>
    <w:rsid w:val="0937401C"/>
    <w:rsid w:val="096711B6"/>
    <w:rsid w:val="09916381"/>
    <w:rsid w:val="0A2827EF"/>
    <w:rsid w:val="0B4A62F6"/>
    <w:rsid w:val="0B613480"/>
    <w:rsid w:val="0BF55298"/>
    <w:rsid w:val="0C892991"/>
    <w:rsid w:val="0CEC7AC4"/>
    <w:rsid w:val="0D5B517E"/>
    <w:rsid w:val="0D821721"/>
    <w:rsid w:val="0D827406"/>
    <w:rsid w:val="0E2C2521"/>
    <w:rsid w:val="0E31529C"/>
    <w:rsid w:val="0E567760"/>
    <w:rsid w:val="0E821584"/>
    <w:rsid w:val="0EB130DD"/>
    <w:rsid w:val="0EF2253E"/>
    <w:rsid w:val="0F371065"/>
    <w:rsid w:val="0F5D3AD7"/>
    <w:rsid w:val="0FB373C2"/>
    <w:rsid w:val="10003167"/>
    <w:rsid w:val="1041456A"/>
    <w:rsid w:val="10EA107C"/>
    <w:rsid w:val="10F152D1"/>
    <w:rsid w:val="10F4167B"/>
    <w:rsid w:val="11016338"/>
    <w:rsid w:val="111605D9"/>
    <w:rsid w:val="111B440F"/>
    <w:rsid w:val="112C5508"/>
    <w:rsid w:val="115A4FAB"/>
    <w:rsid w:val="11DE69DD"/>
    <w:rsid w:val="11FD174D"/>
    <w:rsid w:val="12AD718F"/>
    <w:rsid w:val="12B61FEA"/>
    <w:rsid w:val="130F2055"/>
    <w:rsid w:val="13197F0F"/>
    <w:rsid w:val="13283191"/>
    <w:rsid w:val="134A3C15"/>
    <w:rsid w:val="137A3EF7"/>
    <w:rsid w:val="139F39C6"/>
    <w:rsid w:val="13FC4E27"/>
    <w:rsid w:val="148E5DF8"/>
    <w:rsid w:val="14D15D06"/>
    <w:rsid w:val="154E431F"/>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7376B4"/>
    <w:rsid w:val="1BA37954"/>
    <w:rsid w:val="1D070E95"/>
    <w:rsid w:val="1D2A548F"/>
    <w:rsid w:val="1D9B0042"/>
    <w:rsid w:val="1DF0590F"/>
    <w:rsid w:val="1E7000A9"/>
    <w:rsid w:val="1E7E1343"/>
    <w:rsid w:val="1EB2462D"/>
    <w:rsid w:val="1ED316C4"/>
    <w:rsid w:val="1F18457B"/>
    <w:rsid w:val="1F2F5BB3"/>
    <w:rsid w:val="1FAB251C"/>
    <w:rsid w:val="1FC71F3D"/>
    <w:rsid w:val="20FC6AF6"/>
    <w:rsid w:val="20FE28AF"/>
    <w:rsid w:val="2186585E"/>
    <w:rsid w:val="21A53261"/>
    <w:rsid w:val="21B829B1"/>
    <w:rsid w:val="21CE131A"/>
    <w:rsid w:val="223C1057"/>
    <w:rsid w:val="226C63DB"/>
    <w:rsid w:val="235403A6"/>
    <w:rsid w:val="23962806"/>
    <w:rsid w:val="23C57ECD"/>
    <w:rsid w:val="23D82DB4"/>
    <w:rsid w:val="23E81CBE"/>
    <w:rsid w:val="23F9579F"/>
    <w:rsid w:val="241A5173"/>
    <w:rsid w:val="24314B90"/>
    <w:rsid w:val="24DC3957"/>
    <w:rsid w:val="24EF05CB"/>
    <w:rsid w:val="251233D5"/>
    <w:rsid w:val="256E19BE"/>
    <w:rsid w:val="25876083"/>
    <w:rsid w:val="25DA4976"/>
    <w:rsid w:val="265B1527"/>
    <w:rsid w:val="26626FE6"/>
    <w:rsid w:val="26C04997"/>
    <w:rsid w:val="270C53C6"/>
    <w:rsid w:val="277A037D"/>
    <w:rsid w:val="27FD3EE7"/>
    <w:rsid w:val="283A066B"/>
    <w:rsid w:val="287A7468"/>
    <w:rsid w:val="289555AD"/>
    <w:rsid w:val="29016B29"/>
    <w:rsid w:val="2913394C"/>
    <w:rsid w:val="292245AF"/>
    <w:rsid w:val="29254F24"/>
    <w:rsid w:val="294C71F8"/>
    <w:rsid w:val="294E0CE7"/>
    <w:rsid w:val="29704A9E"/>
    <w:rsid w:val="2985625A"/>
    <w:rsid w:val="29A50E6A"/>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305A58E9"/>
    <w:rsid w:val="30824DDC"/>
    <w:rsid w:val="309472A4"/>
    <w:rsid w:val="318A4283"/>
    <w:rsid w:val="32026033"/>
    <w:rsid w:val="323922EC"/>
    <w:rsid w:val="32994C24"/>
    <w:rsid w:val="32C450D5"/>
    <w:rsid w:val="335D5DA9"/>
    <w:rsid w:val="33AA0E82"/>
    <w:rsid w:val="33BA6FAA"/>
    <w:rsid w:val="33C11557"/>
    <w:rsid w:val="34AF3055"/>
    <w:rsid w:val="35BF7EF1"/>
    <w:rsid w:val="36375C62"/>
    <w:rsid w:val="36417CF8"/>
    <w:rsid w:val="36725439"/>
    <w:rsid w:val="36B61B60"/>
    <w:rsid w:val="36D840B5"/>
    <w:rsid w:val="36DB00E9"/>
    <w:rsid w:val="36E75057"/>
    <w:rsid w:val="375C25BD"/>
    <w:rsid w:val="37875F11"/>
    <w:rsid w:val="37A24A6E"/>
    <w:rsid w:val="381B3A7D"/>
    <w:rsid w:val="386E12AA"/>
    <w:rsid w:val="396709C4"/>
    <w:rsid w:val="39936674"/>
    <w:rsid w:val="39D361B3"/>
    <w:rsid w:val="3A247B94"/>
    <w:rsid w:val="3A413D5A"/>
    <w:rsid w:val="3AD36C38"/>
    <w:rsid w:val="3B3403C3"/>
    <w:rsid w:val="3B5F264D"/>
    <w:rsid w:val="3B72400B"/>
    <w:rsid w:val="3C1918F2"/>
    <w:rsid w:val="3C3F44FF"/>
    <w:rsid w:val="3D477772"/>
    <w:rsid w:val="3D642B8D"/>
    <w:rsid w:val="3DAD65CC"/>
    <w:rsid w:val="3E276C01"/>
    <w:rsid w:val="3EC67AC6"/>
    <w:rsid w:val="3F384684"/>
    <w:rsid w:val="3F55424E"/>
    <w:rsid w:val="3FE864ED"/>
    <w:rsid w:val="3FFF7618"/>
    <w:rsid w:val="40524679"/>
    <w:rsid w:val="41570631"/>
    <w:rsid w:val="41786E1E"/>
    <w:rsid w:val="41C02E47"/>
    <w:rsid w:val="41C62049"/>
    <w:rsid w:val="41EF4EBE"/>
    <w:rsid w:val="41F32C74"/>
    <w:rsid w:val="42225FD9"/>
    <w:rsid w:val="423C570B"/>
    <w:rsid w:val="42615FC5"/>
    <w:rsid w:val="42967E42"/>
    <w:rsid w:val="42A7059E"/>
    <w:rsid w:val="42FF3043"/>
    <w:rsid w:val="432A1040"/>
    <w:rsid w:val="437C2ED6"/>
    <w:rsid w:val="439C63DF"/>
    <w:rsid w:val="43ED5A13"/>
    <w:rsid w:val="444D4B37"/>
    <w:rsid w:val="446524A1"/>
    <w:rsid w:val="446626BD"/>
    <w:rsid w:val="446767C3"/>
    <w:rsid w:val="44BE07D9"/>
    <w:rsid w:val="451611F6"/>
    <w:rsid w:val="458B37CA"/>
    <w:rsid w:val="458C7C18"/>
    <w:rsid w:val="45B57E74"/>
    <w:rsid w:val="46054094"/>
    <w:rsid w:val="473C4F36"/>
    <w:rsid w:val="481B35A5"/>
    <w:rsid w:val="484C1017"/>
    <w:rsid w:val="487724AD"/>
    <w:rsid w:val="48C360B2"/>
    <w:rsid w:val="48C57DA4"/>
    <w:rsid w:val="48E20B9B"/>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A02524"/>
    <w:rsid w:val="50CE2E68"/>
    <w:rsid w:val="50F87E96"/>
    <w:rsid w:val="51215B18"/>
    <w:rsid w:val="51C147EA"/>
    <w:rsid w:val="51EC1214"/>
    <w:rsid w:val="51F162B2"/>
    <w:rsid w:val="52036AFF"/>
    <w:rsid w:val="52286541"/>
    <w:rsid w:val="52A15CC9"/>
    <w:rsid w:val="54101469"/>
    <w:rsid w:val="54367BA8"/>
    <w:rsid w:val="54617A0D"/>
    <w:rsid w:val="548C494D"/>
    <w:rsid w:val="54CF74C2"/>
    <w:rsid w:val="54E82E0F"/>
    <w:rsid w:val="5577615B"/>
    <w:rsid w:val="55CE23FE"/>
    <w:rsid w:val="56BA3299"/>
    <w:rsid w:val="56E56A5A"/>
    <w:rsid w:val="57585BA4"/>
    <w:rsid w:val="575B5092"/>
    <w:rsid w:val="581229F6"/>
    <w:rsid w:val="595841FF"/>
    <w:rsid w:val="59637CEE"/>
    <w:rsid w:val="59BD7460"/>
    <w:rsid w:val="5A231AE8"/>
    <w:rsid w:val="5A2C4116"/>
    <w:rsid w:val="5A324F4B"/>
    <w:rsid w:val="5AA20D9D"/>
    <w:rsid w:val="5AEA0E1C"/>
    <w:rsid w:val="5B3C509D"/>
    <w:rsid w:val="5B743BCB"/>
    <w:rsid w:val="5B8F6EE2"/>
    <w:rsid w:val="5BB557C0"/>
    <w:rsid w:val="5BF721BE"/>
    <w:rsid w:val="5C1C7CF1"/>
    <w:rsid w:val="5C5E0FBE"/>
    <w:rsid w:val="5D2766FB"/>
    <w:rsid w:val="5D315AC1"/>
    <w:rsid w:val="5D92142E"/>
    <w:rsid w:val="5DAC2C7F"/>
    <w:rsid w:val="5DEB7A0C"/>
    <w:rsid w:val="5E0E5FE6"/>
    <w:rsid w:val="5E236C50"/>
    <w:rsid w:val="5E887102"/>
    <w:rsid w:val="5E9152CB"/>
    <w:rsid w:val="5F1E43C2"/>
    <w:rsid w:val="5F416193"/>
    <w:rsid w:val="5F745955"/>
    <w:rsid w:val="5F856924"/>
    <w:rsid w:val="5FDB104A"/>
    <w:rsid w:val="603311A1"/>
    <w:rsid w:val="606C5CFF"/>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F523A6"/>
    <w:rsid w:val="66AA3B93"/>
    <w:rsid w:val="67074059"/>
    <w:rsid w:val="673E2ADB"/>
    <w:rsid w:val="676104D8"/>
    <w:rsid w:val="677C64E9"/>
    <w:rsid w:val="68013273"/>
    <w:rsid w:val="68062FC8"/>
    <w:rsid w:val="68246BFD"/>
    <w:rsid w:val="68766A33"/>
    <w:rsid w:val="68C47B1D"/>
    <w:rsid w:val="68CA5C3B"/>
    <w:rsid w:val="69892233"/>
    <w:rsid w:val="6AB24EDF"/>
    <w:rsid w:val="6B2178E3"/>
    <w:rsid w:val="6BC77D72"/>
    <w:rsid w:val="6BFA1A7B"/>
    <w:rsid w:val="6C277C5F"/>
    <w:rsid w:val="6C68011A"/>
    <w:rsid w:val="6CA466E7"/>
    <w:rsid w:val="6CB0057C"/>
    <w:rsid w:val="6CC56367"/>
    <w:rsid w:val="6D394F0C"/>
    <w:rsid w:val="6E7828AC"/>
    <w:rsid w:val="6E854B40"/>
    <w:rsid w:val="6EF717BC"/>
    <w:rsid w:val="6EFE35A8"/>
    <w:rsid w:val="6F2351BC"/>
    <w:rsid w:val="6F483536"/>
    <w:rsid w:val="6F6F407E"/>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C1E15"/>
    <w:rsid w:val="77396FDF"/>
    <w:rsid w:val="778E4E74"/>
    <w:rsid w:val="77F4090C"/>
    <w:rsid w:val="780C7113"/>
    <w:rsid w:val="78895C14"/>
    <w:rsid w:val="78CF75F0"/>
    <w:rsid w:val="78DB7975"/>
    <w:rsid w:val="79BD73F0"/>
    <w:rsid w:val="79CE5F86"/>
    <w:rsid w:val="7A6978F9"/>
    <w:rsid w:val="7AEE204F"/>
    <w:rsid w:val="7B7C2350"/>
    <w:rsid w:val="7CBD38D4"/>
    <w:rsid w:val="7CD461AB"/>
    <w:rsid w:val="7D4F01BC"/>
    <w:rsid w:val="7D5738C4"/>
    <w:rsid w:val="7D7C73BB"/>
    <w:rsid w:val="7DB469D5"/>
    <w:rsid w:val="7DE70A55"/>
    <w:rsid w:val="7E601571"/>
    <w:rsid w:val="7E861FE0"/>
    <w:rsid w:val="7EC73710"/>
    <w:rsid w:val="7F00280E"/>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locked/>
    <w:uiPriority w:val="0"/>
    <w:pPr>
      <w:keepNext/>
      <w:jc w:val="center"/>
      <w:outlineLvl w:val="0"/>
    </w:pPr>
    <w:rPr>
      <w:rFonts w:eastAsia="楷体_GB2312"/>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link w:val="18"/>
    <w:qFormat/>
    <w:uiPriority w:val="0"/>
    <w:pPr>
      <w:overflowPunct w:val="0"/>
      <w:autoSpaceDE w:val="0"/>
      <w:autoSpaceDN w:val="0"/>
      <w:jc w:val="center"/>
    </w:pPr>
    <w:rPr>
      <w:rFonts w:ascii="华文中宋" w:hAnsi="宋体" w:eastAsia="华文中宋"/>
      <w:b/>
      <w:kern w:val="0"/>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9"/>
    <w:qFormat/>
    <w:locked/>
    <w:uiPriority w:val="0"/>
    <w:pPr>
      <w:spacing w:before="240" w:after="60"/>
      <w:jc w:val="center"/>
      <w:outlineLvl w:val="0"/>
    </w:pPr>
    <w:rPr>
      <w:rFonts w:ascii="Cambria" w:hAnsi="Cambria"/>
      <w:b/>
      <w:bCs/>
      <w:sz w:val="32"/>
      <w:szCs w:val="32"/>
    </w:rPr>
  </w:style>
  <w:style w:type="character" w:styleId="13">
    <w:name w:val="Strong"/>
    <w:basedOn w:val="12"/>
    <w:qFormat/>
    <w:locked/>
    <w:uiPriority w:val="99"/>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页脚 Char"/>
    <w:link w:val="6"/>
    <w:qFormat/>
    <w:locked/>
    <w:uiPriority w:val="99"/>
    <w:rPr>
      <w:rFonts w:cs="Times New Roman"/>
      <w:sz w:val="18"/>
      <w:szCs w:val="18"/>
    </w:rPr>
  </w:style>
  <w:style w:type="character" w:customStyle="1" w:styleId="17">
    <w:name w:val="页眉 Char"/>
    <w:link w:val="7"/>
    <w:semiHidden/>
    <w:qFormat/>
    <w:locked/>
    <w:uiPriority w:val="0"/>
    <w:rPr>
      <w:rFonts w:cs="Times New Roman"/>
      <w:sz w:val="18"/>
      <w:szCs w:val="18"/>
    </w:rPr>
  </w:style>
  <w:style w:type="character" w:customStyle="1" w:styleId="18">
    <w:name w:val="正文文本 2 Char"/>
    <w:link w:val="8"/>
    <w:qFormat/>
    <w:uiPriority w:val="0"/>
    <w:rPr>
      <w:rFonts w:ascii="华文中宋" w:hAnsi="宋体" w:eastAsia="华文中宋"/>
      <w:b/>
      <w:sz w:val="36"/>
      <w:szCs w:val="32"/>
    </w:rPr>
  </w:style>
  <w:style w:type="character" w:customStyle="1" w:styleId="19">
    <w:name w:val="标题 Char"/>
    <w:link w:val="10"/>
    <w:qFormat/>
    <w:uiPriority w:val="0"/>
    <w:rPr>
      <w:rFonts w:ascii="Cambria" w:hAnsi="Cambria" w:cs="Times New Roman"/>
      <w:b/>
      <w:bCs/>
      <w:kern w:val="2"/>
      <w:sz w:val="32"/>
      <w:szCs w:val="32"/>
    </w:rPr>
  </w:style>
  <w:style w:type="character" w:customStyle="1" w:styleId="20">
    <w:name w:val="正文文本 2 Char1"/>
    <w:qFormat/>
    <w:uiPriority w:val="0"/>
    <w:rPr>
      <w:kern w:val="2"/>
      <w:sz w:val="21"/>
      <w:szCs w:val="22"/>
    </w:rPr>
  </w:style>
  <w:style w:type="paragraph" w:customStyle="1" w:styleId="21">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qFormat/>
    <w:uiPriority w:val="34"/>
    <w:pPr>
      <w:spacing w:line="360" w:lineRule="auto"/>
      <w:ind w:firstLine="420" w:firstLineChars="200"/>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qFormat/>
    <w:uiPriority w:val="0"/>
    <w:pPr>
      <w:widowControl/>
      <w:spacing w:line="240" w:lineRule="exact"/>
      <w:jc w:val="left"/>
    </w:pPr>
  </w:style>
  <w:style w:type="paragraph" w:customStyle="1" w:styleId="26">
    <w:name w:val="List Paragraph1"/>
    <w:basedOn w:val="1"/>
    <w:qFormat/>
    <w:uiPriority w:val="0"/>
    <w:pPr>
      <w:ind w:firstLine="420" w:firstLineChars="200"/>
    </w:pPr>
  </w:style>
  <w:style w:type="paragraph" w:styleId="2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8</Pages>
  <Words>3387</Words>
  <Characters>3613</Characters>
  <Lines>24</Lines>
  <Paragraphs>6</Paragraphs>
  <TotalTime>2</TotalTime>
  <ScaleCrop>false</ScaleCrop>
  <LinksUpToDate>false</LinksUpToDate>
  <CharactersWithSpaces>3749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聂红军</cp:lastModifiedBy>
  <cp:lastPrinted>2019-12-04T11:52:00Z</cp:lastPrinted>
  <dcterms:modified xsi:type="dcterms:W3CDTF">2022-06-06T00:17:04Z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CAB20AEA9A06472F9CB08B7114D5A6E2</vt:lpwstr>
  </property>
</Properties>
</file>