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39" w:lineRule="exact"/>
        <w:jc w:val="center"/>
        <w:rPr>
          <w:rFonts w:hint="eastAsia" w:ascii="宋体" w:eastAsia="宋体"/>
          <w:b/>
          <w:color w:val="FF0000"/>
          <w:spacing w:val="0"/>
          <w:w w:val="86"/>
          <w:kern w:val="0"/>
          <w:sz w:val="96"/>
          <w:szCs w:val="24"/>
          <w:fitText w:val="8256" w:id="0"/>
        </w:rPr>
      </w:pPr>
    </w:p>
    <w:p>
      <w:pPr>
        <w:spacing w:line="1039" w:lineRule="exact"/>
        <w:jc w:val="center"/>
        <w:rPr>
          <w:rFonts w:hint="eastAsia" w:ascii="宋体" w:eastAsia="宋体"/>
          <w:b/>
          <w:color w:val="FF0000"/>
          <w:kern w:val="0"/>
          <w:sz w:val="96"/>
          <w:szCs w:val="24"/>
          <w:lang w:val="en-US"/>
        </w:rPr>
      </w:pPr>
      <w:r>
        <w:rPr>
          <w:rFonts w:hint="eastAsia" w:ascii="宋体" w:eastAsia="宋体"/>
          <w:b/>
          <w:color w:val="FF0000"/>
          <w:spacing w:val="0"/>
          <w:w w:val="95"/>
          <w:kern w:val="0"/>
          <w:sz w:val="96"/>
          <w:szCs w:val="24"/>
          <w:fitText w:val="8256" w:id="1"/>
        </w:rPr>
        <w:t>中国</w:t>
      </w:r>
      <w:r>
        <w:rPr>
          <w:rFonts w:hint="eastAsia" w:ascii="宋体" w:eastAsia="宋体"/>
          <w:b/>
          <w:color w:val="FF0000"/>
          <w:spacing w:val="0"/>
          <w:w w:val="95"/>
          <w:kern w:val="0"/>
          <w:sz w:val="96"/>
          <w:szCs w:val="24"/>
          <w:fitText w:val="8256" w:id="1"/>
          <w:lang w:val="en-US"/>
        </w:rPr>
        <w:t>公文写作研究</w:t>
      </w:r>
      <w:r>
        <w:rPr>
          <w:rFonts w:hint="eastAsia" w:ascii="宋体" w:eastAsia="宋体"/>
          <w:b/>
          <w:color w:val="FF0000"/>
          <w:spacing w:val="-12"/>
          <w:w w:val="95"/>
          <w:kern w:val="0"/>
          <w:sz w:val="96"/>
          <w:szCs w:val="24"/>
          <w:fitText w:val="8256" w:id="1"/>
          <w:lang w:val="en-US"/>
        </w:rPr>
        <w:t>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76"/>
        <w:textAlignment w:val="auto"/>
        <w:rPr>
          <w:rFonts w:hint="eastAsia"/>
          <w:lang w:val="en-US"/>
        </w:rPr>
      </w:pPr>
    </w:p>
    <w:p>
      <w:pPr>
        <w:spacing w:line="1039" w:lineRule="exact"/>
        <w:jc w:val="center"/>
        <w:rPr>
          <w:rFonts w:hint="eastAsia" w:ascii="宋体" w:eastAsia="宋体"/>
          <w:b/>
          <w:color w:val="FF0000"/>
          <w:spacing w:val="0"/>
          <w:w w:val="70"/>
          <w:kern w:val="0"/>
          <w:sz w:val="96"/>
          <w:szCs w:val="24"/>
          <w:lang w:val="en-US" w:eastAsia="zh-CN"/>
        </w:rPr>
      </w:pPr>
      <w:r>
        <w:rPr>
          <w:rFonts w:hint="eastAsia" w:ascii="宋体" w:eastAsia="宋体"/>
          <w:b/>
          <w:color w:val="FF0000"/>
          <w:spacing w:val="0"/>
          <w:w w:val="70"/>
          <w:kern w:val="0"/>
          <w:sz w:val="96"/>
          <w:szCs w:val="24"/>
          <w:lang w:val="en-US" w:eastAsia="zh-CN"/>
        </w:rPr>
        <w:t>中企学培人力资源开发中心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spacing w:before="123" w:line="240" w:lineRule="auto"/>
        <w:ind w:right="2070" w:firstLine="1961" w:firstLineChars="700"/>
        <w:jc w:val="center"/>
        <w:rPr>
          <w:rFonts w:ascii="仿宋" w:eastAsia="仿宋"/>
        </w:rPr>
      </w:pPr>
      <w:r>
        <w:rPr>
          <w:rFonts w:hint="eastAsia" w:ascii="仿宋" w:eastAsia="仿宋"/>
        </w:rPr>
        <w:t>中公培〔202</w:t>
      </w:r>
      <w:r>
        <w:rPr>
          <w:rFonts w:ascii="仿宋" w:eastAsia="仿宋"/>
        </w:rPr>
        <w:t>2</w:t>
      </w:r>
      <w:r>
        <w:rPr>
          <w:rFonts w:hint="eastAsia" w:ascii="仿宋" w:eastAsia="仿宋"/>
        </w:rPr>
        <w:t>〕</w:t>
      </w:r>
      <w:r>
        <w:rPr>
          <w:rFonts w:hint="eastAsia" w:ascii="仿宋" w:eastAsia="仿宋"/>
          <w:lang w:val="en-US" w:eastAsia="zh-CN"/>
        </w:rPr>
        <w:t>3</w:t>
      </w:r>
      <w:r>
        <w:rPr>
          <w:rFonts w:hint="eastAsia" w:ascii="仿宋" w:eastAsia="仿宋"/>
        </w:rPr>
        <w:t xml:space="preserve"> 号</w:t>
      </w:r>
    </w:p>
    <w:p>
      <w:pPr>
        <w:pStyle w:val="6"/>
        <w:spacing w:before="1" w:line="240" w:lineRule="auto"/>
        <w:ind w:left="0"/>
        <w:rPr>
          <w:b/>
          <w:sz w:val="3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130175</wp:posOffset>
                </wp:positionV>
                <wp:extent cx="5824855" cy="254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485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6.75pt;margin-top:10.25pt;height:0.2pt;width:458.6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OezR1wAAAAoBAAAPAAAAAAAAAAEAIAAAACIAAABkcnMvZG93bnJldi54bWxQSwECFAAU&#10;AAAACACHTuJAxmyJSfIBAADrAwAADgAAAAAAAAABACAAAAAmAQAAZHJzL2Uyb0RvYy54bWxQSwUG&#10;AAAAAAYABgBZAQAAigUAAAAA&#10;">
                <v:fill on="f" focussize="0,0"/>
                <v:stroke weight="1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500" w:lineRule="exact"/>
        <w:ind w:right="-18" w:rightChars="-8"/>
        <w:jc w:val="center"/>
        <w:rPr>
          <w:rFonts w:ascii="方正小标宋简体" w:hAnsi="华文中宋" w:eastAsia="方正小标宋简体"/>
          <w:b/>
          <w:color w:val="000000"/>
          <w:sz w:val="36"/>
          <w:szCs w:val="36"/>
        </w:rPr>
      </w:pPr>
    </w:p>
    <w:p>
      <w:pPr>
        <w:pStyle w:val="2"/>
      </w:pPr>
    </w:p>
    <w:p>
      <w:pPr>
        <w:spacing w:line="500" w:lineRule="exact"/>
        <w:ind w:right="-18" w:rightChars="-8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关于举办“新发展阶段公文写作与处理、企事业单位</w:t>
      </w:r>
    </w:p>
    <w:p>
      <w:pPr>
        <w:spacing w:line="500" w:lineRule="exact"/>
        <w:ind w:right="-18" w:rightChars="-8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新闻写作技巧暨办公室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行政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综合管理能力提升”高级培训班的通知</w:t>
      </w:r>
    </w:p>
    <w:p>
      <w:pPr>
        <w:spacing w:line="500" w:lineRule="exact"/>
        <w:ind w:right="-18" w:rightChars="-8"/>
        <w:jc w:val="center"/>
        <w:rPr>
          <w:rFonts w:ascii="方正小标宋简体" w:hAnsi="华文中宋" w:eastAsia="方正小标宋简体"/>
          <w:b/>
          <w:color w:val="000000"/>
          <w:sz w:val="44"/>
          <w:szCs w:val="44"/>
        </w:rPr>
      </w:pPr>
    </w:p>
    <w:p>
      <w:pPr>
        <w:pStyle w:val="6"/>
        <w:spacing w:before="92" w:line="240" w:lineRule="auto"/>
        <w:ind w:left="102"/>
        <w:rPr>
          <w:bCs/>
          <w:snapToGrid w:val="0"/>
          <w:color w:val="000000"/>
          <w:sz w:val="32"/>
          <w:szCs w:val="32"/>
        </w:rPr>
      </w:pPr>
      <w:r>
        <w:rPr>
          <w:bCs/>
          <w:snapToGrid w:val="0"/>
          <w:color w:val="000000"/>
          <w:sz w:val="32"/>
          <w:szCs w:val="32"/>
        </w:rPr>
        <w:t>各级党政机关和</w:t>
      </w:r>
      <w:r>
        <w:rPr>
          <w:rFonts w:hint="eastAsia"/>
          <w:bCs/>
          <w:snapToGrid w:val="0"/>
          <w:color w:val="000000"/>
          <w:sz w:val="32"/>
          <w:szCs w:val="32"/>
        </w:rPr>
        <w:t>有关</w:t>
      </w:r>
      <w:r>
        <w:rPr>
          <w:bCs/>
          <w:snapToGrid w:val="0"/>
          <w:color w:val="000000"/>
          <w:sz w:val="32"/>
          <w:szCs w:val="32"/>
        </w:rPr>
        <w:t>企事业单位：</w:t>
      </w:r>
    </w:p>
    <w:p>
      <w:pPr>
        <w:ind w:left="102" w:right="108" w:firstLine="710"/>
        <w:rPr>
          <w:bCs/>
          <w:snapToGrid w:val="0"/>
          <w:color w:val="000000"/>
          <w:sz w:val="32"/>
          <w:szCs w:val="32"/>
        </w:rPr>
      </w:pPr>
      <w:r>
        <w:rPr>
          <w:rFonts w:hint="eastAsia"/>
          <w:bCs/>
          <w:snapToGrid w:val="0"/>
          <w:color w:val="000000"/>
          <w:sz w:val="32"/>
          <w:szCs w:val="32"/>
        </w:rPr>
        <w:t>在新冠疫情余波未平、国际变局与技术变量不断叠加演进的新形势下，在组织体系运行过程中起着统筹管理、承上启下、沟通内外重要作用的办公室，地位越来越重要，</w:t>
      </w:r>
      <w:r>
        <w:rPr>
          <w:rFonts w:hint="eastAsia" w:ascii="仿宋_GB2312"/>
          <w:bCs/>
          <w:sz w:val="32"/>
          <w:szCs w:val="32"/>
        </w:rPr>
        <w:t>各单位</w:t>
      </w:r>
      <w:r>
        <w:rPr>
          <w:rFonts w:ascii="仿宋_GB2312"/>
          <w:bCs/>
          <w:sz w:val="32"/>
          <w:szCs w:val="32"/>
        </w:rPr>
        <w:t>对</w:t>
      </w:r>
      <w:r>
        <w:rPr>
          <w:rFonts w:hint="eastAsia" w:ascii="仿宋_GB2312"/>
          <w:bCs/>
          <w:sz w:val="32"/>
          <w:szCs w:val="32"/>
        </w:rPr>
        <w:t>办公室管理水平</w:t>
      </w:r>
      <w:r>
        <w:rPr>
          <w:rFonts w:ascii="仿宋_GB2312"/>
          <w:bCs/>
          <w:sz w:val="32"/>
          <w:szCs w:val="32"/>
        </w:rPr>
        <w:t>要求越来越高，同时对</w:t>
      </w:r>
      <w:r>
        <w:rPr>
          <w:rFonts w:hint="eastAsia" w:ascii="仿宋_GB2312"/>
          <w:bCs/>
          <w:sz w:val="32"/>
          <w:szCs w:val="32"/>
        </w:rPr>
        <w:t>办公室工作人</w:t>
      </w:r>
      <w:r>
        <w:rPr>
          <w:rFonts w:ascii="仿宋_GB2312"/>
          <w:bCs/>
          <w:sz w:val="32"/>
          <w:szCs w:val="32"/>
        </w:rPr>
        <w:t>员的专业素质</w:t>
      </w:r>
      <w:r>
        <w:rPr>
          <w:rFonts w:hint="eastAsia" w:ascii="仿宋_GB2312"/>
          <w:bCs/>
          <w:sz w:val="32"/>
          <w:szCs w:val="32"/>
        </w:rPr>
        <w:t>与技能</w:t>
      </w:r>
      <w:r>
        <w:rPr>
          <w:rFonts w:ascii="仿宋_GB2312"/>
          <w:bCs/>
          <w:sz w:val="32"/>
          <w:szCs w:val="32"/>
        </w:rPr>
        <w:t>也提出</w:t>
      </w:r>
      <w:r>
        <w:rPr>
          <w:rFonts w:hint="eastAsia" w:ascii="仿宋_GB2312"/>
          <w:bCs/>
          <w:sz w:val="32"/>
          <w:szCs w:val="32"/>
        </w:rPr>
        <w:t>了</w:t>
      </w:r>
      <w:r>
        <w:rPr>
          <w:rFonts w:ascii="仿宋_GB2312"/>
          <w:bCs/>
          <w:sz w:val="32"/>
          <w:szCs w:val="32"/>
        </w:rPr>
        <w:t>更高的要求，</w:t>
      </w:r>
      <w:r>
        <w:rPr>
          <w:rFonts w:hint="eastAsia"/>
          <w:bCs/>
          <w:snapToGrid w:val="0"/>
          <w:color w:val="000000"/>
          <w:sz w:val="32"/>
          <w:szCs w:val="32"/>
        </w:rPr>
        <w:t>尤其是对公文写作与处理能力要求更高。</w:t>
      </w:r>
      <w:r>
        <w:rPr>
          <w:rFonts w:hint="eastAsia" w:ascii="仿宋_GB2312"/>
          <w:bCs/>
          <w:sz w:val="32"/>
          <w:szCs w:val="32"/>
        </w:rPr>
        <w:t>如何在世界大变局下做好办公室工作？各单位办公室管理的未来又将去向何方？</w:t>
      </w:r>
      <w:r>
        <w:rPr>
          <w:rFonts w:hint="eastAsia"/>
          <w:bCs/>
          <w:snapToGrid w:val="0"/>
          <w:color w:val="000000"/>
          <w:sz w:val="32"/>
          <w:szCs w:val="32"/>
        </w:rPr>
        <w:t>为了贯彻党的十九大精神，研究在新发展阶段的背景下，如何</w:t>
      </w:r>
      <w:r>
        <w:rPr>
          <w:bCs/>
          <w:snapToGrid w:val="0"/>
          <w:color w:val="000000"/>
          <w:sz w:val="32"/>
          <w:szCs w:val="32"/>
        </w:rPr>
        <w:t>全方位提升</w:t>
      </w:r>
      <w:r>
        <w:rPr>
          <w:rFonts w:hint="eastAsia"/>
          <w:bCs/>
          <w:snapToGrid w:val="0"/>
          <w:color w:val="000000"/>
          <w:sz w:val="32"/>
          <w:szCs w:val="32"/>
        </w:rPr>
        <w:t>办公室工作人员</w:t>
      </w:r>
      <w:r>
        <w:rPr>
          <w:bCs/>
          <w:snapToGrid w:val="0"/>
          <w:color w:val="000000"/>
          <w:sz w:val="32"/>
          <w:szCs w:val="32"/>
        </w:rPr>
        <w:t>的认知水平</w:t>
      </w:r>
      <w:r>
        <w:rPr>
          <w:rFonts w:ascii="仿宋_GB2312"/>
          <w:bCs/>
          <w:sz w:val="32"/>
          <w:szCs w:val="32"/>
        </w:rPr>
        <w:t>，</w:t>
      </w:r>
      <w:r>
        <w:rPr>
          <w:rFonts w:hint="eastAsia"/>
          <w:bCs/>
          <w:snapToGrid w:val="0"/>
          <w:color w:val="000000"/>
          <w:sz w:val="32"/>
          <w:szCs w:val="32"/>
        </w:rPr>
        <w:t>如何提升公文写作技能、如何规范的处理公文、如何管好团队、如何做好协调工作等，从而全面提升办公室工作质量、效率，进而提升综合管理与服务能力，</w:t>
      </w:r>
      <w:r>
        <w:rPr>
          <w:bCs/>
          <w:snapToGrid w:val="0"/>
          <w:color w:val="000000"/>
          <w:sz w:val="32"/>
          <w:szCs w:val="32"/>
        </w:rPr>
        <w:t>更好</w:t>
      </w:r>
      <w:r>
        <w:rPr>
          <w:rFonts w:hint="eastAsia"/>
          <w:bCs/>
          <w:snapToGrid w:val="0"/>
          <w:color w:val="000000"/>
          <w:sz w:val="32"/>
          <w:szCs w:val="32"/>
        </w:rPr>
        <w:t>的</w:t>
      </w:r>
      <w:r>
        <w:rPr>
          <w:bCs/>
          <w:snapToGrid w:val="0"/>
          <w:color w:val="000000"/>
          <w:sz w:val="32"/>
          <w:szCs w:val="32"/>
        </w:rPr>
        <w:t>服务于党和国家以及各企事业</w:t>
      </w:r>
      <w:r>
        <w:rPr>
          <w:rFonts w:hint="eastAsia"/>
          <w:bCs/>
          <w:snapToGrid w:val="0"/>
          <w:color w:val="000000"/>
          <w:sz w:val="32"/>
          <w:szCs w:val="32"/>
        </w:rPr>
        <w:t>单位。</w:t>
      </w:r>
    </w:p>
    <w:p>
      <w:pPr>
        <w:ind w:left="102" w:right="108" w:firstLine="710"/>
        <w:rPr>
          <w:bCs/>
          <w:snapToGrid w:val="0"/>
          <w:color w:val="000000"/>
          <w:sz w:val="32"/>
          <w:szCs w:val="32"/>
        </w:rPr>
      </w:pPr>
      <w:r>
        <w:rPr>
          <w:rFonts w:hint="eastAsia"/>
          <w:b/>
          <w:snapToGrid w:val="0"/>
          <w:color w:val="000000"/>
          <w:sz w:val="32"/>
          <w:szCs w:val="32"/>
          <w:lang w:val="en-US"/>
        </w:rPr>
        <w:t>根据当下疫情防控环境，贯彻习近平总书记关于疫情防控工作的重要讲话和指示批示精神，停工不停学，练内功、储能量。</w:t>
      </w:r>
      <w:r>
        <w:rPr>
          <w:b/>
          <w:snapToGrid w:val="0"/>
          <w:color w:val="000000"/>
          <w:sz w:val="32"/>
          <w:szCs w:val="32"/>
        </w:rPr>
        <w:t>经研究，</w:t>
      </w:r>
      <w:r>
        <w:rPr>
          <w:rFonts w:hint="eastAsia"/>
          <w:b/>
          <w:snapToGrid w:val="0"/>
          <w:color w:val="000000"/>
          <w:sz w:val="32"/>
          <w:szCs w:val="32"/>
          <w:lang w:val="en-US"/>
        </w:rPr>
        <w:t>中国公文写作研究网</w:t>
      </w:r>
      <w:r>
        <w:rPr>
          <w:rFonts w:hint="eastAsia"/>
          <w:b/>
          <w:snapToGrid w:val="0"/>
          <w:color w:val="000000"/>
          <w:sz w:val="32"/>
          <w:szCs w:val="32"/>
          <w:lang w:val="en-US" w:eastAsia="zh-CN"/>
        </w:rPr>
        <w:t>与北京中企学培人力资源开发中心</w:t>
      </w:r>
      <w:r>
        <w:rPr>
          <w:b/>
          <w:snapToGrid w:val="0"/>
          <w:color w:val="000000"/>
          <w:sz w:val="32"/>
          <w:szCs w:val="32"/>
        </w:rPr>
        <w:t>决定举办“新</w:t>
      </w:r>
      <w:r>
        <w:rPr>
          <w:rFonts w:hint="eastAsia"/>
          <w:b/>
          <w:snapToGrid w:val="0"/>
          <w:color w:val="000000"/>
          <w:sz w:val="32"/>
          <w:szCs w:val="32"/>
        </w:rPr>
        <w:t>发展阶段</w:t>
      </w:r>
      <w:r>
        <w:rPr>
          <w:b/>
          <w:snapToGrid w:val="0"/>
          <w:color w:val="000000"/>
          <w:sz w:val="32"/>
          <w:szCs w:val="32"/>
        </w:rPr>
        <w:t>公文写作</w:t>
      </w:r>
      <w:r>
        <w:rPr>
          <w:rFonts w:hint="eastAsia"/>
          <w:b/>
          <w:snapToGrid w:val="0"/>
          <w:color w:val="000000"/>
          <w:sz w:val="32"/>
          <w:szCs w:val="32"/>
        </w:rPr>
        <w:t>与处理、</w:t>
      </w:r>
      <w:r>
        <w:rPr>
          <w:b/>
          <w:snapToGrid w:val="0"/>
          <w:color w:val="000000"/>
          <w:sz w:val="32"/>
          <w:szCs w:val="32"/>
        </w:rPr>
        <w:t>企事业单位新闻写作技巧暨办公室</w:t>
      </w:r>
      <w:r>
        <w:rPr>
          <w:rFonts w:hint="eastAsia"/>
          <w:b/>
          <w:snapToGrid w:val="0"/>
          <w:color w:val="000000"/>
          <w:sz w:val="32"/>
          <w:szCs w:val="32"/>
          <w:lang w:val="en-US" w:eastAsia="zh-CN"/>
        </w:rPr>
        <w:t>行政</w:t>
      </w:r>
      <w:r>
        <w:rPr>
          <w:b/>
          <w:snapToGrid w:val="0"/>
          <w:color w:val="000000"/>
          <w:sz w:val="32"/>
          <w:szCs w:val="32"/>
        </w:rPr>
        <w:t>综合</w:t>
      </w:r>
      <w:r>
        <w:rPr>
          <w:rFonts w:hint="eastAsia"/>
          <w:b/>
          <w:snapToGrid w:val="0"/>
          <w:color w:val="000000"/>
          <w:sz w:val="32"/>
          <w:szCs w:val="32"/>
          <w:lang w:val="en-US" w:eastAsia="zh-CN"/>
        </w:rPr>
        <w:t>管理</w:t>
      </w:r>
      <w:r>
        <w:rPr>
          <w:b/>
          <w:snapToGrid w:val="0"/>
          <w:color w:val="000000"/>
          <w:sz w:val="32"/>
          <w:szCs w:val="32"/>
        </w:rPr>
        <w:t>能力提升”高级培训班。</w:t>
      </w:r>
      <w:r>
        <w:rPr>
          <w:bCs/>
          <w:snapToGrid w:val="0"/>
          <w:color w:val="000000"/>
          <w:sz w:val="32"/>
          <w:szCs w:val="32"/>
        </w:rPr>
        <w:t>通过学习，</w:t>
      </w:r>
      <w:r>
        <w:rPr>
          <w:rFonts w:hint="eastAsia"/>
          <w:bCs/>
          <w:snapToGrid w:val="0"/>
          <w:color w:val="000000"/>
          <w:sz w:val="32"/>
          <w:szCs w:val="32"/>
        </w:rPr>
        <w:t>使学员能迅</w:t>
      </w:r>
      <w:r>
        <w:rPr>
          <w:bCs/>
          <w:snapToGrid w:val="0"/>
          <w:color w:val="000000"/>
          <w:sz w:val="32"/>
          <w:szCs w:val="32"/>
        </w:rPr>
        <w:t>速掌握提升</w:t>
      </w:r>
      <w:r>
        <w:rPr>
          <w:rFonts w:hint="eastAsia"/>
          <w:bCs/>
          <w:snapToGrid w:val="0"/>
          <w:color w:val="000000"/>
          <w:sz w:val="32"/>
          <w:szCs w:val="32"/>
        </w:rPr>
        <w:t>办公室</w:t>
      </w:r>
      <w:r>
        <w:rPr>
          <w:bCs/>
          <w:snapToGrid w:val="0"/>
          <w:color w:val="000000"/>
          <w:sz w:val="32"/>
          <w:szCs w:val="32"/>
        </w:rPr>
        <w:t>管理工</w:t>
      </w:r>
      <w:r>
        <w:rPr>
          <w:rFonts w:hint="eastAsia"/>
          <w:bCs/>
          <w:snapToGrid w:val="0"/>
          <w:color w:val="000000"/>
          <w:sz w:val="32"/>
          <w:szCs w:val="32"/>
        </w:rPr>
        <w:t>作</w:t>
      </w:r>
      <w:r>
        <w:rPr>
          <w:bCs/>
          <w:snapToGrid w:val="0"/>
          <w:color w:val="000000"/>
          <w:sz w:val="32"/>
          <w:szCs w:val="32"/>
        </w:rPr>
        <w:t>各项能力的方法</w:t>
      </w:r>
      <w:r>
        <w:rPr>
          <w:rFonts w:hint="eastAsia"/>
          <w:bCs/>
          <w:snapToGrid w:val="0"/>
          <w:color w:val="000000"/>
          <w:sz w:val="32"/>
          <w:szCs w:val="32"/>
        </w:rPr>
        <w:t>，熟悉</w:t>
      </w:r>
      <w:r>
        <w:rPr>
          <w:bCs/>
          <w:snapToGrid w:val="0"/>
          <w:color w:val="000000"/>
          <w:sz w:val="32"/>
          <w:szCs w:val="32"/>
        </w:rPr>
        <w:t>常用公文</w:t>
      </w:r>
      <w:r>
        <w:rPr>
          <w:rFonts w:hint="eastAsia"/>
          <w:bCs/>
          <w:snapToGrid w:val="0"/>
          <w:color w:val="000000"/>
          <w:sz w:val="32"/>
          <w:szCs w:val="32"/>
        </w:rPr>
        <w:t>文种</w:t>
      </w:r>
      <w:r>
        <w:rPr>
          <w:bCs/>
          <w:snapToGrid w:val="0"/>
          <w:color w:val="000000"/>
          <w:sz w:val="32"/>
          <w:szCs w:val="32"/>
        </w:rPr>
        <w:t>写作</w:t>
      </w:r>
      <w:r>
        <w:rPr>
          <w:rFonts w:hint="eastAsia"/>
          <w:bCs/>
          <w:snapToGrid w:val="0"/>
          <w:color w:val="000000"/>
          <w:sz w:val="32"/>
          <w:szCs w:val="32"/>
        </w:rPr>
        <w:t>规律和公文处</w:t>
      </w:r>
      <w:r>
        <w:rPr>
          <w:bCs/>
          <w:snapToGrid w:val="0"/>
          <w:color w:val="000000"/>
          <w:sz w:val="32"/>
          <w:szCs w:val="32"/>
        </w:rPr>
        <w:t>理</w:t>
      </w:r>
      <w:r>
        <w:rPr>
          <w:rFonts w:hint="eastAsia"/>
          <w:bCs/>
          <w:snapToGrid w:val="0"/>
          <w:color w:val="000000"/>
          <w:sz w:val="32"/>
          <w:szCs w:val="32"/>
        </w:rPr>
        <w:t>办法</w:t>
      </w:r>
      <w:r>
        <w:rPr>
          <w:bCs/>
          <w:snapToGrid w:val="0"/>
          <w:color w:val="000000"/>
          <w:sz w:val="32"/>
          <w:szCs w:val="32"/>
        </w:rPr>
        <w:t>，</w:t>
      </w:r>
      <w:r>
        <w:rPr>
          <w:rFonts w:hint="eastAsia"/>
          <w:bCs/>
          <w:snapToGrid w:val="0"/>
          <w:color w:val="000000"/>
          <w:sz w:val="32"/>
          <w:szCs w:val="32"/>
        </w:rPr>
        <w:t>通晓办公室各项工作流程，并能站在</w:t>
      </w:r>
      <w:r>
        <w:rPr>
          <w:bCs/>
          <w:snapToGrid w:val="0"/>
          <w:color w:val="000000"/>
          <w:sz w:val="32"/>
          <w:szCs w:val="32"/>
        </w:rPr>
        <w:t>全局的视野做好</w:t>
      </w:r>
      <w:r>
        <w:rPr>
          <w:rFonts w:hint="eastAsia"/>
          <w:bCs/>
          <w:snapToGrid w:val="0"/>
          <w:color w:val="000000"/>
          <w:sz w:val="32"/>
          <w:szCs w:val="32"/>
        </w:rPr>
        <w:t>办公室</w:t>
      </w:r>
      <w:r>
        <w:rPr>
          <w:bCs/>
          <w:snapToGrid w:val="0"/>
          <w:color w:val="000000"/>
          <w:sz w:val="32"/>
          <w:szCs w:val="32"/>
        </w:rPr>
        <w:t>管理工作</w:t>
      </w:r>
      <w:r>
        <w:rPr>
          <w:rFonts w:hint="eastAsia" w:ascii="仿宋_GB2312"/>
          <w:bCs/>
          <w:sz w:val="32"/>
          <w:szCs w:val="32"/>
        </w:rPr>
        <w:t>，</w:t>
      </w:r>
      <w:r>
        <w:rPr>
          <w:bCs/>
          <w:snapToGrid w:val="0"/>
          <w:color w:val="000000"/>
          <w:sz w:val="32"/>
          <w:szCs w:val="32"/>
        </w:rPr>
        <w:t>努力开创新</w:t>
      </w:r>
      <w:r>
        <w:rPr>
          <w:rFonts w:hint="eastAsia"/>
          <w:bCs/>
          <w:snapToGrid w:val="0"/>
          <w:color w:val="000000"/>
          <w:sz w:val="32"/>
          <w:szCs w:val="32"/>
        </w:rPr>
        <w:t>发展阶段办公室管理</w:t>
      </w:r>
      <w:r>
        <w:rPr>
          <w:bCs/>
          <w:snapToGrid w:val="0"/>
          <w:color w:val="000000"/>
          <w:sz w:val="32"/>
          <w:szCs w:val="32"/>
        </w:rPr>
        <w:t>工作新局面。</w:t>
      </w:r>
      <w:r>
        <w:rPr>
          <w:rFonts w:hint="eastAsia"/>
          <w:bCs/>
          <w:snapToGrid w:val="0"/>
          <w:color w:val="000000"/>
          <w:sz w:val="32"/>
          <w:szCs w:val="32"/>
        </w:rPr>
        <w:t>欢迎</w:t>
      </w:r>
      <w:r>
        <w:rPr>
          <w:bCs/>
          <w:snapToGrid w:val="0"/>
          <w:color w:val="000000"/>
          <w:sz w:val="32"/>
          <w:szCs w:val="32"/>
        </w:rPr>
        <w:t>各单位积极组织相关人员参加。</w:t>
      </w:r>
    </w:p>
    <w:p>
      <w:pPr>
        <w:spacing w:line="312" w:lineRule="auto"/>
        <w:ind w:right="108"/>
        <w:rPr>
          <w:bCs/>
          <w:snapToGrid w:val="0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248920</wp:posOffset>
            </wp:positionV>
            <wp:extent cx="1982470" cy="1982470"/>
            <wp:effectExtent l="349250" t="349250" r="354330" b="354330"/>
            <wp:wrapNone/>
            <wp:docPr id="1" name="图片 1" descr="e15d0b576a486fe7f557334765a9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5d0b576a486fe7f557334765a9d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7880000">
                      <a:off x="0" y="0"/>
                      <a:ext cx="19824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napToGrid w:val="0"/>
          <w:color w:val="000000"/>
          <w:sz w:val="32"/>
          <w:szCs w:val="32"/>
        </w:rPr>
        <w:t xml:space="preserve">  </w:t>
      </w:r>
    </w:p>
    <w:p>
      <w:pPr>
        <w:spacing w:line="312" w:lineRule="auto"/>
        <w:ind w:right="108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  <w:lang w:val="en-US"/>
        </w:rPr>
        <w:t xml:space="preserve"> 附件: 1.培训须知</w:t>
      </w:r>
    </w:p>
    <w:p>
      <w:pPr>
        <w:pStyle w:val="5"/>
        <w:numPr>
          <w:ilvl w:val="0"/>
          <w:numId w:val="1"/>
        </w:numPr>
        <w:spacing w:before="1" w:line="283" w:lineRule="auto"/>
        <w:ind w:left="660" w:leftChars="300" w:right="1752" w:firstLine="280" w:firstLineChars="100"/>
        <w:jc w:val="both"/>
        <w:rPr>
          <w:rFonts w:hint="eastAsia"/>
          <w:lang w:val="en-US"/>
        </w:rPr>
      </w:pPr>
      <w:r>
        <w:rPr>
          <w:rFonts w:hint="eastAsia" w:hAnsi="仿宋" w:cs="仿宋"/>
          <w:b w:val="0"/>
          <w:bCs w:val="0"/>
          <w:szCs w:val="22"/>
          <w:lang w:val="en-US"/>
        </w:rPr>
        <w:t xml:space="preserve">报名表 </w:t>
      </w:r>
      <w:r>
        <w:rPr>
          <w:rFonts w:hint="eastAsia"/>
          <w:lang w:val="en-US"/>
        </w:rPr>
        <w:t xml:space="preserve">    </w:t>
      </w:r>
    </w:p>
    <w:p>
      <w:pPr>
        <w:pStyle w:val="5"/>
        <w:numPr>
          <w:ilvl w:val="0"/>
          <w:numId w:val="0"/>
        </w:numPr>
        <w:spacing w:before="1" w:line="283" w:lineRule="auto"/>
        <w:ind w:leftChars="400" w:right="1752" w:rightChars="0"/>
        <w:jc w:val="both"/>
        <w:rPr>
          <w:lang w:val="en-US"/>
        </w:rPr>
      </w:pPr>
      <w:r>
        <w:rPr>
          <w:rFonts w:hint="eastAsia"/>
          <w:lang w:val="en-US"/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4" w:lineRule="auto"/>
        <w:ind w:left="1980" w:leftChars="900" w:right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/>
        </w:rPr>
        <w:t xml:space="preserve">             </w:t>
      </w:r>
      <w:r>
        <w:rPr>
          <w:rFonts w:hint="eastAsia"/>
          <w:lang w:val="en-US" w:eastAsia="zh-CN"/>
        </w:rPr>
        <w:t xml:space="preserve">    北京中企学培人力资源开发中心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4" w:lineRule="auto"/>
        <w:ind w:leftChars="900" w:right="0" w:firstLine="3373" w:firstLineChars="1200"/>
        <w:jc w:val="left"/>
        <w:textAlignment w:val="auto"/>
        <w:rPr>
          <w:b/>
          <w:bCs/>
          <w:spacing w:val="0"/>
          <w:sz w:val="28"/>
          <w:lang w:val="en-US"/>
        </w:rPr>
      </w:pPr>
      <w:r>
        <w:rPr>
          <w:b/>
          <w:bCs/>
          <w:spacing w:val="0"/>
          <w:sz w:val="28"/>
        </w:rPr>
        <w:t>2022年</w:t>
      </w:r>
      <w:r>
        <w:rPr>
          <w:rFonts w:hint="eastAsia"/>
          <w:b/>
          <w:bCs/>
          <w:spacing w:val="0"/>
          <w:sz w:val="28"/>
          <w:lang w:val="en-US" w:eastAsia="zh-CN"/>
        </w:rPr>
        <w:t>9</w:t>
      </w:r>
      <w:r>
        <w:rPr>
          <w:b/>
          <w:bCs/>
          <w:spacing w:val="0"/>
          <w:sz w:val="28"/>
        </w:rPr>
        <w:t>月</w:t>
      </w:r>
      <w:r>
        <w:rPr>
          <w:rFonts w:hint="eastAsia"/>
          <w:b/>
          <w:bCs/>
          <w:spacing w:val="0"/>
          <w:sz w:val="28"/>
          <w:lang w:val="en-US" w:eastAsia="zh-CN"/>
        </w:rPr>
        <w:t>13</w:t>
      </w:r>
      <w:r>
        <w:rPr>
          <w:rFonts w:hint="eastAsia"/>
          <w:b/>
          <w:bCs/>
          <w:spacing w:val="0"/>
          <w:sz w:val="28"/>
          <w:lang w:val="en-US"/>
        </w:rPr>
        <w:t>日</w:t>
      </w:r>
    </w:p>
    <w:p>
      <w:pPr>
        <w:spacing w:line="283" w:lineRule="auto"/>
        <w:sectPr>
          <w:footerReference r:id="rId3" w:type="default"/>
          <w:type w:val="continuous"/>
          <w:pgSz w:w="11910" w:h="16840"/>
          <w:pgMar w:top="1440" w:right="1701" w:bottom="1440" w:left="1701" w:header="720" w:footer="720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38" w:line="386" w:lineRule="exact"/>
        <w:rPr>
          <w:rFonts w:ascii="宋体" w:eastAsia="宋体"/>
          <w:sz w:val="32"/>
        </w:rPr>
      </w:pPr>
      <w:r>
        <w:rPr>
          <w:rFonts w:hint="eastAsia" w:ascii="宋体" w:eastAsia="宋体"/>
          <w:b/>
          <w:sz w:val="32"/>
        </w:rPr>
        <w:t>一、培训内容</w:t>
      </w:r>
      <w:r>
        <w:rPr>
          <w:rFonts w:hint="eastAsia" w:ascii="宋体" w:eastAsia="宋体"/>
          <w:sz w:val="32"/>
        </w:rPr>
        <w:t>：</w:t>
      </w:r>
    </w:p>
    <w:p>
      <w:pPr>
        <w:widowControl/>
        <w:adjustRightInd w:val="0"/>
        <w:spacing w:line="400" w:lineRule="exact"/>
        <w:ind w:right="220" w:rightChars="100" w:firstLine="241" w:firstLineChars="100"/>
        <w:contextualSpacing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）主题：公文写作与处理实务100题（涉及企事业等相关单位各种各样的问题解答）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部分课程提纲：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1.印发性通知、转发性通知标题，被印发、转发文件带书名号吗？其以正文还是以附件的形式存在？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2.在公文写作中，“申请”“汇报”“总结报告”“请示报告”等等能否作为正式文种使用？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3</w:t>
      </w:r>
      <w:r>
        <w:rPr>
          <w:rFonts w:hint="eastAsia" w:cs="宋体"/>
          <w:kern w:val="36"/>
          <w:sz w:val="24"/>
          <w:szCs w:val="24"/>
        </w:rPr>
        <w:t>.请示和函为什么经常被错用？根源究竟出在哪里？应当怎样加以解决？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4</w:t>
      </w:r>
      <w:r>
        <w:rPr>
          <w:rFonts w:hint="eastAsia" w:cs="宋体"/>
          <w:kern w:val="36"/>
          <w:sz w:val="24"/>
          <w:szCs w:val="24"/>
        </w:rPr>
        <w:t>.现行公文法规中对于紧急程度的标注要求分为“特急”“加急”，但无具体的时限规定，在实践中应当如何掌握？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5</w:t>
      </w:r>
      <w:r>
        <w:rPr>
          <w:rFonts w:hint="eastAsia" w:cs="宋体"/>
          <w:kern w:val="36"/>
          <w:sz w:val="24"/>
          <w:szCs w:val="24"/>
        </w:rPr>
        <w:t>.同样是属于不相隶属单位之间的行文，究竟在什么情况下使用“函”？什么情况下使用“意见”？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hint="eastAsia"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6</w:t>
      </w:r>
      <w:r>
        <w:rPr>
          <w:rFonts w:hint="eastAsia" w:cs="宋体"/>
          <w:kern w:val="36"/>
          <w:sz w:val="24"/>
          <w:szCs w:val="24"/>
        </w:rPr>
        <w:t>.命令、决定和通报3个文种均有表彰奖励的功用，怎样准确加以区分？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hint="eastAsia"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7</w:t>
      </w:r>
      <w:r>
        <w:rPr>
          <w:rFonts w:hint="eastAsia" w:cs="宋体"/>
          <w:kern w:val="36"/>
          <w:sz w:val="24"/>
          <w:szCs w:val="24"/>
        </w:rPr>
        <w:t>.对于加盖印章与不加盖印章的公文，其各自的成文日期与发文机关署名如何编排？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cs="宋体"/>
          <w:kern w:val="36"/>
          <w:sz w:val="24"/>
          <w:szCs w:val="24"/>
        </w:rPr>
        <w:t>8</w:t>
      </w:r>
      <w:r>
        <w:rPr>
          <w:rFonts w:hint="eastAsia" w:cs="宋体"/>
          <w:kern w:val="36"/>
          <w:sz w:val="24"/>
          <w:szCs w:val="24"/>
        </w:rPr>
        <w:t>.有一些级别高的单位（集团公司）、中级单位（子公司）所制发公文的发文字号，代字之后有的使用“发”字，有的使用“函”字。为什么？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cs="宋体"/>
          <w:kern w:val="36"/>
          <w:sz w:val="24"/>
          <w:szCs w:val="24"/>
        </w:rPr>
        <w:t>9</w:t>
      </w:r>
      <w:r>
        <w:rPr>
          <w:rFonts w:hint="eastAsia" w:cs="宋体"/>
          <w:kern w:val="36"/>
          <w:sz w:val="24"/>
          <w:szCs w:val="24"/>
        </w:rPr>
        <w:t>.公文中涉及领导职务怎样规范表述？职务姓名之后为什么不能再加“同志”两个字？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</w:t>
      </w:r>
      <w:r>
        <w:rPr>
          <w:rFonts w:cs="宋体"/>
          <w:kern w:val="36"/>
          <w:sz w:val="24"/>
          <w:szCs w:val="24"/>
        </w:rPr>
        <w:t>0</w:t>
      </w:r>
      <w:r>
        <w:rPr>
          <w:rFonts w:hint="eastAsia" w:cs="宋体"/>
          <w:kern w:val="36"/>
          <w:sz w:val="24"/>
          <w:szCs w:val="24"/>
        </w:rPr>
        <w:t>.命名表彰先进、授予荣誉称号，究竟是应当使用“决定”还是使用“通报”？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11</w:t>
      </w:r>
      <w:r>
        <w:rPr>
          <w:rFonts w:hint="eastAsia" w:cs="宋体"/>
          <w:kern w:val="36"/>
          <w:sz w:val="24"/>
          <w:szCs w:val="24"/>
        </w:rPr>
        <w:t>.公文写作究竟讲不讲“灵感开发”？如何正确看待公文写作的“灵感开发”？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12</w:t>
      </w:r>
      <w:r>
        <w:rPr>
          <w:rFonts w:hint="eastAsia" w:cs="宋体"/>
          <w:kern w:val="36"/>
          <w:sz w:val="24"/>
          <w:szCs w:val="24"/>
        </w:rPr>
        <w:t>.单位内设机构在发文时，应当怎样规范标注“发文机关标志”？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13</w:t>
      </w:r>
      <w:r>
        <w:rPr>
          <w:rFonts w:hint="eastAsia" w:cs="宋体"/>
          <w:kern w:val="36"/>
          <w:sz w:val="24"/>
          <w:szCs w:val="24"/>
        </w:rPr>
        <w:t>.外单位发给本单位领导的“亲启”信件，一律交给领导亲手拆封处理，这样是否正确？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14</w:t>
      </w:r>
      <w:r>
        <w:rPr>
          <w:rFonts w:hint="eastAsia" w:cs="宋体"/>
          <w:kern w:val="36"/>
          <w:sz w:val="24"/>
          <w:szCs w:val="24"/>
        </w:rPr>
        <w:t>.在公文写作中，经常见到“原则上”“原则同意”的表述，究竟怎样正确理解？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15</w:t>
      </w:r>
      <w:r>
        <w:rPr>
          <w:rFonts w:hint="eastAsia" w:cs="宋体"/>
          <w:kern w:val="36"/>
          <w:sz w:val="24"/>
          <w:szCs w:val="24"/>
        </w:rPr>
        <w:t>.两会全称的规范表述是什么？其简称表述有什么细微区别？两会要不要加引导？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16</w:t>
      </w:r>
      <w:r>
        <w:rPr>
          <w:rFonts w:hint="eastAsia" w:cs="宋体"/>
          <w:kern w:val="36"/>
          <w:sz w:val="24"/>
          <w:szCs w:val="24"/>
        </w:rPr>
        <w:t>.如何妥善解决单位领导同志手中长期积存的文件？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17</w:t>
      </w:r>
      <w:r>
        <w:rPr>
          <w:rFonts w:hint="eastAsia" w:cs="宋体"/>
          <w:kern w:val="36"/>
          <w:sz w:val="24"/>
          <w:szCs w:val="24"/>
        </w:rPr>
        <w:t>.撰写工作总结这类大材料，怎样做到“快速成文”？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18</w:t>
      </w:r>
      <w:r>
        <w:rPr>
          <w:rFonts w:hint="eastAsia" w:cs="宋体"/>
          <w:kern w:val="36"/>
          <w:sz w:val="24"/>
          <w:szCs w:val="24"/>
        </w:rPr>
        <w:t>.公文写作中常用的八种句式都是哪些？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19</w:t>
      </w:r>
      <w:r>
        <w:rPr>
          <w:rFonts w:hint="eastAsia" w:cs="宋体"/>
          <w:kern w:val="36"/>
          <w:sz w:val="24"/>
          <w:szCs w:val="24"/>
        </w:rPr>
        <w:t>.在公文标题的拟制中，怎样简化批转、转发性通知的标题？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20</w:t>
      </w:r>
      <w:r>
        <w:rPr>
          <w:rFonts w:hint="eastAsia" w:cs="宋体"/>
          <w:kern w:val="36"/>
          <w:sz w:val="24"/>
          <w:szCs w:val="24"/>
        </w:rPr>
        <w:t>.制发意见、通知、批复等文件，到底如何确定是使用公文的通用格式还是使用信函格式？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21</w:t>
      </w:r>
      <w:r>
        <w:rPr>
          <w:rFonts w:hint="eastAsia" w:cs="宋体"/>
          <w:kern w:val="36"/>
          <w:sz w:val="24"/>
          <w:szCs w:val="24"/>
        </w:rPr>
        <w:t>.什么是公文的帽段？怎样才能写好几种主要公文的帽段？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22</w:t>
      </w:r>
      <w:r>
        <w:rPr>
          <w:rFonts w:hint="eastAsia" w:cs="宋体"/>
          <w:kern w:val="36"/>
          <w:sz w:val="24"/>
          <w:szCs w:val="24"/>
        </w:rPr>
        <w:t>.起草各种类型的领导讲话稿，需要着力把握四个“关键之点”，你掌握了吗？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23</w:t>
      </w:r>
      <w:r>
        <w:rPr>
          <w:rFonts w:hint="eastAsia" w:cs="宋体"/>
          <w:kern w:val="36"/>
          <w:sz w:val="24"/>
          <w:szCs w:val="24"/>
        </w:rPr>
        <w:t>.通知的类型多种多样，结尾用语也各不相同。怎样恰当使用不同类型通知的结尾语？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24</w:t>
      </w:r>
      <w:r>
        <w:rPr>
          <w:rFonts w:hint="eastAsia" w:cs="宋体"/>
          <w:kern w:val="36"/>
          <w:sz w:val="24"/>
          <w:szCs w:val="24"/>
        </w:rPr>
        <w:t>.制发公文时，“拟稿人”与“核稿人”可以签同一个人的姓名吗？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25</w:t>
      </w:r>
      <w:r>
        <w:rPr>
          <w:rFonts w:hint="eastAsia" w:cs="宋体"/>
          <w:kern w:val="36"/>
          <w:sz w:val="24"/>
          <w:szCs w:val="24"/>
        </w:rPr>
        <w:t>.公文写作中常见的语病有哪些表现？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26</w:t>
      </w:r>
      <w:r>
        <w:rPr>
          <w:rFonts w:hint="eastAsia" w:cs="宋体"/>
          <w:kern w:val="36"/>
          <w:sz w:val="24"/>
          <w:szCs w:val="24"/>
        </w:rPr>
        <w:t>.综合报告的写作怎样着重处理好三个关系？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27</w:t>
      </w:r>
      <w:r>
        <w:rPr>
          <w:rFonts w:hint="eastAsia" w:cs="宋体"/>
          <w:kern w:val="36"/>
          <w:sz w:val="24"/>
          <w:szCs w:val="24"/>
        </w:rPr>
        <w:t>.各类报告的基本写作模式与要求是什么？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28</w:t>
      </w:r>
      <w:r>
        <w:rPr>
          <w:rFonts w:hint="eastAsia" w:cs="宋体"/>
          <w:kern w:val="36"/>
          <w:sz w:val="24"/>
          <w:szCs w:val="24"/>
        </w:rPr>
        <w:t>.作为办公室主任或者分管文字工作的副主任，在收到来文后如何提出恰切合理的“拟办意见”？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29</w:t>
      </w:r>
      <w:r>
        <w:rPr>
          <w:rFonts w:hint="eastAsia" w:cs="宋体"/>
          <w:kern w:val="36"/>
          <w:sz w:val="24"/>
          <w:szCs w:val="24"/>
        </w:rPr>
        <w:t>.同样是涉及干部人事任免事项，究竟是使用“决定”还是使用“通知”？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jc w:val="both"/>
        <w:rPr>
          <w:rFonts w:hint="eastAsia"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  <w:lang w:val="en-US" w:eastAsia="zh-CN"/>
        </w:rPr>
        <w:t>30</w:t>
      </w:r>
      <w:r>
        <w:rPr>
          <w:rFonts w:hint="eastAsia" w:cs="宋体"/>
          <w:kern w:val="36"/>
          <w:sz w:val="24"/>
          <w:szCs w:val="24"/>
        </w:rPr>
        <w:t>.拟写会议记录和纪要，怎样规范标注出席人、列席人、请假人的称谓和姓名？</w:t>
      </w:r>
    </w:p>
    <w:p>
      <w:pPr>
        <w:widowControl/>
        <w:adjustRightInd w:val="0"/>
        <w:spacing w:line="400" w:lineRule="exact"/>
        <w:ind w:right="220" w:rightChars="100" w:firstLine="241" w:firstLineChars="100"/>
        <w:contextualSpacing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（二）《党政机关公文处理工作条例》和《党政机关公文格式》</w:t>
      </w:r>
    </w:p>
    <w:p>
      <w:pPr>
        <w:widowControl/>
        <w:adjustRightInd w:val="0"/>
        <w:spacing w:line="400" w:lineRule="exact"/>
        <w:ind w:right="220" w:rightChars="100"/>
        <w:contextualSpacing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解读运用及公文处理重点环节分析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1.《党政机关公文处理工作条例》和《党政机关公文格式》重点解读与运用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</w:t>
      </w:r>
      <w:r>
        <w:rPr>
          <w:rFonts w:cs="宋体"/>
          <w:kern w:val="36"/>
          <w:sz w:val="24"/>
          <w:szCs w:val="24"/>
        </w:rPr>
        <w:t>《党政机关公文处理工作条例》中规范性公文的甄定与价值分析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3.《党政机关公文处理工作条例》的应用难点分析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4.公文行文规则与排版规范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5.公文处理工作的基本内容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6.</w:t>
      </w:r>
      <w:r>
        <w:rPr>
          <w:rFonts w:cs="宋体"/>
          <w:kern w:val="36"/>
          <w:sz w:val="24"/>
          <w:szCs w:val="24"/>
        </w:rPr>
        <w:t>《党政机关公文格式》的七大变化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7.公文审核管理的内容和</w:t>
      </w:r>
      <w:r>
        <w:rPr>
          <w:rFonts w:cs="宋体"/>
          <w:kern w:val="36"/>
          <w:sz w:val="24"/>
          <w:szCs w:val="24"/>
        </w:rPr>
        <w:t>公文审核“硬伤”</w:t>
      </w:r>
      <w:r>
        <w:rPr>
          <w:rFonts w:hint="eastAsia" w:cs="宋体"/>
          <w:kern w:val="36"/>
          <w:sz w:val="24"/>
          <w:szCs w:val="24"/>
        </w:rPr>
        <w:t>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8.</w:t>
      </w:r>
      <w:r>
        <w:rPr>
          <w:rFonts w:cs="宋体"/>
          <w:kern w:val="36"/>
          <w:sz w:val="24"/>
          <w:szCs w:val="24"/>
        </w:rPr>
        <w:t>单位办公室贯彻公文处理工作条例与公文格式的几点思考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经验分享：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1.新发展阶段公文处理工作面临的“四大矛盾”分析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</w:t>
      </w:r>
      <w:r>
        <w:rPr>
          <w:rFonts w:cs="宋体"/>
          <w:kern w:val="36"/>
          <w:sz w:val="24"/>
          <w:szCs w:val="24"/>
        </w:rPr>
        <w:t>疫情背景下公文处理工作的新问题分析及对策分析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3.企业公文流转工作中存在问题及改进建议</w:t>
      </w:r>
    </w:p>
    <w:p>
      <w:pPr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（三）常</w:t>
      </w:r>
      <w:r>
        <w:rPr>
          <w:rFonts w:hint="eastAsia" w:ascii="宋体" w:hAnsi="宋体" w:eastAsia="宋体"/>
          <w:b/>
          <w:bCs/>
          <w:sz w:val="24"/>
          <w:szCs w:val="24"/>
        </w:rPr>
        <w:t>用法定公文及日常事务文书写作技巧及案例分析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1.法定公文的种类及适用范围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2.通知写作技巧及模板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3.报告写作技巧及模板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4.请示与批复写作技巧及模板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5.纪要写作技巧及模板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6.法定公文使用偏误及案例分析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7.计划和总结的写作技巧及模板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8.领导讲话稿的要求、写作技巧和范例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 xml:space="preserve">9.如何写出有亮点的年终总结和述职报告 </w:t>
      </w:r>
    </w:p>
    <w:p>
      <w:pPr>
        <w:widowControl/>
        <w:adjustRightInd w:val="0"/>
        <w:spacing w:line="400" w:lineRule="exact"/>
        <w:ind w:right="220" w:rightChars="100" w:firstLine="241" w:firstLineChars="100"/>
        <w:contextualSpacing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（四）如何提升写作技能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1.如何提升写作技能——从标题入手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2.如何写好文章的开篇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3.文章如何结尾，怎样拔高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4.如何写好公文的正文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5.如何克服写作畏难症，快速提高写作水平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6.提升公文写作水平的“六字法”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7.常用文种范文案例分享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经验分享：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1.高质量公文写作的三大法宝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2.办公室人员提升公</w:t>
      </w:r>
      <w:r>
        <w:rPr>
          <w:rFonts w:hint="eastAsia" w:cs="宋体"/>
          <w:kern w:val="36"/>
          <w:sz w:val="24"/>
          <w:szCs w:val="24"/>
          <w:lang w:val="en-US"/>
        </w:rPr>
        <w:t>文</w:t>
      </w:r>
      <w:r>
        <w:rPr>
          <w:rFonts w:hint="eastAsia" w:cs="宋体"/>
          <w:kern w:val="36"/>
          <w:sz w:val="24"/>
          <w:szCs w:val="24"/>
        </w:rPr>
        <w:t>写作能力与写作水平的有效途径</w:t>
      </w:r>
    </w:p>
    <w:p>
      <w:pPr>
        <w:adjustRightInd w:val="0"/>
        <w:spacing w:line="400" w:lineRule="exact"/>
        <w:ind w:right="220" w:rightChars="100" w:firstLine="241" w:firstLineChars="100"/>
        <w:contextualSpacing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（五）企事业单位新闻宣传稿的写作技巧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1.新闻宣传稿在企业形象与品牌战略中的作用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2.企业优秀新闻通讯员应具备的素质和能力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3.新闻宣传稿件写作基本要求和技巧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4.几种常见体裁新闻的具体写法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5.网络等媒体宣传类文稿的写作的注意事项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6.融媒体时代企业新闻报道与稿件写作案例分析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cs="宋体"/>
          <w:kern w:val="36"/>
          <w:sz w:val="24"/>
          <w:szCs w:val="24"/>
        </w:rPr>
        <w:t>7</w:t>
      </w:r>
      <w:r>
        <w:rPr>
          <w:rFonts w:hint="eastAsia" w:cs="宋体"/>
          <w:kern w:val="36"/>
          <w:sz w:val="24"/>
          <w:szCs w:val="24"/>
        </w:rPr>
        <w:t>.</w:t>
      </w:r>
      <w:r>
        <w:rPr>
          <w:rFonts w:cs="宋体"/>
          <w:kern w:val="36"/>
          <w:sz w:val="24"/>
          <w:szCs w:val="24"/>
        </w:rPr>
        <w:t>移动互联网时代企业信息宣传如何提升影响力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经验分享：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1.写好新闻稿的五个要点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2.企业新闻稿中的典型人物报道</w:t>
      </w:r>
    </w:p>
    <w:p>
      <w:pPr>
        <w:adjustRightInd w:val="0"/>
        <w:spacing w:line="400" w:lineRule="exact"/>
        <w:ind w:right="220" w:rightChars="100" w:firstLine="241" w:firstLineChars="100"/>
        <w:contextualSpacing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（六） 新修订《档案法》解读与档案管理工作重点解析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1.新修订《档案法》出台背景及颁布的重要意义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2.新修订《档案法》增加的重点内容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3.新修订《档案法》的实施对档案管理工作的影响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"https://webvpn.hebau.edu.cn/https/77726476706e69737468656265737421fbf952d2243e635930068cb8/KNS8/Detail?sfield=fn&amp;QueryID=0&amp;CurRec=4&amp;recid=&amp;FileName=DAGL202201009&amp;DbName=CJFDAUTO&amp;DbCode=CJFD&amp;yx=&amp;pr=&amp;URLID=" \t "_blank" </w:instrText>
      </w:r>
      <w:r>
        <w:rPr>
          <w:sz w:val="24"/>
          <w:szCs w:val="24"/>
        </w:rPr>
        <w:fldChar w:fldCharType="separate"/>
      </w:r>
      <w:r>
        <w:rPr>
          <w:rFonts w:cs="宋体"/>
          <w:kern w:val="36"/>
          <w:sz w:val="24"/>
          <w:szCs w:val="24"/>
        </w:rPr>
        <w:t>新</w:t>
      </w:r>
      <w:r>
        <w:rPr>
          <w:rFonts w:hint="eastAsia" w:cs="宋体"/>
          <w:kern w:val="36"/>
          <w:sz w:val="24"/>
          <w:szCs w:val="24"/>
        </w:rPr>
        <w:t>修订</w:t>
      </w:r>
      <w:r>
        <w:rPr>
          <w:rFonts w:cs="宋体"/>
          <w:kern w:val="36"/>
          <w:sz w:val="24"/>
          <w:szCs w:val="24"/>
        </w:rPr>
        <w:t>《档案法》背景下档案管理的内涵与发展</w:t>
      </w:r>
      <w:r>
        <w:rPr>
          <w:rFonts w:cs="宋体"/>
          <w:kern w:val="36"/>
          <w:sz w:val="24"/>
          <w:szCs w:val="24"/>
        </w:rPr>
        <w:fldChar w:fldCharType="end"/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</w:t>
      </w:r>
      <w:r>
        <w:rPr>
          <w:rFonts w:cs="宋体"/>
          <w:kern w:val="36"/>
          <w:sz w:val="24"/>
          <w:szCs w:val="24"/>
        </w:rPr>
        <w:t>新</w:t>
      </w:r>
      <w:r>
        <w:rPr>
          <w:rFonts w:hint="eastAsia" w:cs="宋体"/>
          <w:kern w:val="36"/>
          <w:sz w:val="24"/>
          <w:szCs w:val="24"/>
        </w:rPr>
        <w:t>修订</w:t>
      </w:r>
      <w:r>
        <w:rPr>
          <w:rFonts w:cs="宋体"/>
          <w:kern w:val="36"/>
          <w:sz w:val="24"/>
          <w:szCs w:val="24"/>
        </w:rPr>
        <w:t xml:space="preserve">《档案法》与企业档案法规遵从原则分析 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经验分享：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</w:t>
      </w:r>
      <w:r>
        <w:rPr>
          <w:rFonts w:cs="宋体"/>
          <w:kern w:val="36"/>
          <w:sz w:val="24"/>
          <w:szCs w:val="24"/>
        </w:rPr>
        <w:t>《档案法》修订背景下</w:t>
      </w:r>
      <w:r>
        <w:rPr>
          <w:rFonts w:hint="eastAsia" w:cs="宋体"/>
          <w:kern w:val="36"/>
          <w:sz w:val="24"/>
          <w:szCs w:val="24"/>
        </w:rPr>
        <w:t>企业</w:t>
      </w:r>
      <w:r>
        <w:rPr>
          <w:rFonts w:cs="宋体"/>
          <w:kern w:val="36"/>
          <w:sz w:val="24"/>
          <w:szCs w:val="24"/>
        </w:rPr>
        <w:t>档案管理的趋向与途径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</w:t>
      </w:r>
      <w:r>
        <w:rPr>
          <w:rFonts w:cs="宋体"/>
          <w:kern w:val="36"/>
          <w:sz w:val="24"/>
          <w:szCs w:val="24"/>
        </w:rPr>
        <w:t>新《档案法》视域下企业档案工作未来发展的整体性思考</w:t>
      </w:r>
    </w:p>
    <w:p>
      <w:pPr>
        <w:adjustRightInd w:val="0"/>
        <w:spacing w:line="400" w:lineRule="exact"/>
        <w:ind w:right="220" w:rightChars="100" w:firstLine="241" w:firstLineChars="100"/>
        <w:contextualSpacing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（七）办公室综合管理技能提升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</w:t>
      </w:r>
      <w:r>
        <w:rPr>
          <w:rFonts w:cs="宋体"/>
          <w:kern w:val="36"/>
          <w:sz w:val="24"/>
          <w:szCs w:val="24"/>
        </w:rPr>
        <w:t>新发展阶段办公室工作新特点与新趋势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</w:t>
      </w:r>
      <w:r>
        <w:rPr>
          <w:rFonts w:cs="宋体"/>
          <w:kern w:val="36"/>
          <w:sz w:val="24"/>
          <w:szCs w:val="24"/>
        </w:rPr>
        <w:t>新阶段办公室管理技能的新高度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</w:t>
      </w:r>
      <w:r>
        <w:rPr>
          <w:rFonts w:cs="宋体"/>
          <w:kern w:val="36"/>
          <w:sz w:val="24"/>
          <w:szCs w:val="24"/>
        </w:rPr>
        <w:t>新阶段提高办公室综合管理水平的途径分析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4.新阶段办公室工作人员必备的素质与能力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5.怎样向上管理？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6.办公室督查督办的新特点与高效督办艺术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7.办公室软硬环境管理（物质环境与人际关系）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8.办公室接待能力提升方法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经验分享：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1.新阶段办公室工作管理智慧成功案例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2.办公室高效人际关系处理艺术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3.职场合理拒绝的艺术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4.办公室政务接待礼仪与“违规”风险规避</w:t>
      </w:r>
    </w:p>
    <w:p>
      <w:pPr>
        <w:widowControl/>
        <w:adjustRightInd w:val="0"/>
        <w:spacing w:line="400" w:lineRule="exact"/>
        <w:ind w:right="220" w:rightChars="100" w:firstLine="241" w:firstLineChars="100"/>
        <w:contextualSpacing/>
        <w:rPr>
          <w:rFonts w:ascii="宋体" w:hAnsi="宋体" w:eastAsia="宋体" w:cs="宋体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（八）办公室有效沟通与团队建设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1.职场识人术：沟通协调的前提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</w:t>
      </w:r>
      <w:r>
        <w:rPr>
          <w:rFonts w:cs="宋体"/>
          <w:kern w:val="36"/>
          <w:sz w:val="24"/>
          <w:szCs w:val="24"/>
        </w:rPr>
        <w:t>高效沟通是提升办公室管理工作效率的“法宝”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3.组织沟通中表达、倾听、反馈的原则与技巧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4.如何与上司沟通，如何与同级沟通，如何与下属沟通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5.</w:t>
      </w:r>
      <w:r>
        <w:rPr>
          <w:rFonts w:cs="宋体"/>
          <w:kern w:val="36"/>
          <w:sz w:val="24"/>
          <w:szCs w:val="24"/>
        </w:rPr>
        <w:t>办公室人员在沟通协调中常见问题分析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6.职场高效协调艺术及案例分析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经验分享：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1.职场识人术及应用案例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2.办公室高情商沟通的语言艺术</w:t>
      </w:r>
    </w:p>
    <w:p>
      <w:pPr>
        <w:widowControl/>
        <w:adjustRightInd w:val="0"/>
        <w:spacing w:line="400" w:lineRule="exact"/>
        <w:ind w:right="220" w:rightChars="100" w:firstLine="480" w:firstLineChars="200"/>
        <w:contextualSpacing/>
        <w:rPr>
          <w:rFonts w:cs="宋体"/>
          <w:kern w:val="36"/>
          <w:sz w:val="24"/>
          <w:szCs w:val="24"/>
        </w:rPr>
      </w:pPr>
      <w:r>
        <w:rPr>
          <w:rFonts w:hint="eastAsia" w:cs="宋体"/>
          <w:kern w:val="36"/>
          <w:sz w:val="24"/>
          <w:szCs w:val="24"/>
        </w:rPr>
        <w:t>3.</w:t>
      </w:r>
      <w:r>
        <w:rPr>
          <w:rFonts w:cs="宋体"/>
          <w:kern w:val="36"/>
          <w:sz w:val="24"/>
          <w:szCs w:val="24"/>
        </w:rPr>
        <w:t>办公室人员协调沟通能力优化对策</w:t>
      </w:r>
    </w:p>
    <w:p>
      <w:pPr>
        <w:pStyle w:val="4"/>
        <w:numPr>
          <w:ilvl w:val="0"/>
          <w:numId w:val="2"/>
        </w:numPr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>主讲专家</w:t>
      </w:r>
      <w:r>
        <w:rPr>
          <w:b w:val="0"/>
          <w:sz w:val="24"/>
          <w:szCs w:val="24"/>
        </w:rPr>
        <w:t>：</w:t>
      </w:r>
    </w:p>
    <w:p>
      <w:pPr>
        <w:pStyle w:val="6"/>
        <w:spacing w:before="5" w:line="240" w:lineRule="auto"/>
        <w:ind w:left="100" w:right="118" w:firstLine="499"/>
        <w:jc w:val="both"/>
        <w:rPr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岳海翔</w:t>
      </w:r>
      <w:r>
        <w:rPr>
          <w:rFonts w:hint="eastAsia"/>
          <w:b/>
          <w:bCs/>
          <w:spacing w:val="-8"/>
          <w:sz w:val="24"/>
          <w:szCs w:val="24"/>
          <w:lang w:val="en-US"/>
        </w:rPr>
        <w:t>老师</w:t>
      </w:r>
      <w:r>
        <w:rPr>
          <w:rFonts w:hint="eastAsia"/>
          <w:spacing w:val="-8"/>
          <w:sz w:val="24"/>
          <w:szCs w:val="24"/>
        </w:rPr>
        <w:t>——</w:t>
      </w:r>
      <w:r>
        <w:rPr>
          <w:rFonts w:hint="eastAsia"/>
          <w:spacing w:val="-8"/>
          <w:sz w:val="24"/>
          <w:szCs w:val="24"/>
          <w:lang w:val="en-US"/>
        </w:rPr>
        <w:t>中国写作学会副会长、</w:t>
      </w:r>
      <w:r>
        <w:rPr>
          <w:rFonts w:hint="eastAsia"/>
          <w:spacing w:val="-8"/>
          <w:sz w:val="24"/>
          <w:szCs w:val="24"/>
          <w:lang w:val="en-US" w:eastAsia="zh-CN"/>
        </w:rPr>
        <w:t>原</w:t>
      </w:r>
      <w:r>
        <w:rPr>
          <w:spacing w:val="-8"/>
          <w:sz w:val="24"/>
          <w:szCs w:val="24"/>
        </w:rPr>
        <w:t>中国写作学会公文写作专业委员会</w:t>
      </w:r>
      <w:r>
        <w:rPr>
          <w:rFonts w:hint="eastAsia"/>
          <w:spacing w:val="-8"/>
          <w:sz w:val="24"/>
          <w:szCs w:val="24"/>
          <w:lang w:val="en-US"/>
        </w:rPr>
        <w:t>秘书长</w:t>
      </w:r>
      <w:r>
        <w:rPr>
          <w:spacing w:val="-8"/>
          <w:sz w:val="24"/>
          <w:szCs w:val="24"/>
        </w:rPr>
        <w:t>、公文</w:t>
      </w:r>
      <w:r>
        <w:rPr>
          <w:rFonts w:hint="eastAsia"/>
          <w:spacing w:val="-8"/>
          <w:sz w:val="24"/>
          <w:szCs w:val="24"/>
          <w:lang w:val="en-US" w:eastAsia="zh-CN"/>
        </w:rPr>
        <w:t>学</w:t>
      </w:r>
      <w:r>
        <w:rPr>
          <w:spacing w:val="-8"/>
          <w:sz w:val="24"/>
          <w:szCs w:val="24"/>
        </w:rPr>
        <w:t>写作研究所所长</w:t>
      </w:r>
      <w:r>
        <w:rPr>
          <w:rFonts w:hint="eastAsia"/>
          <w:spacing w:val="-8"/>
          <w:sz w:val="24"/>
          <w:szCs w:val="24"/>
        </w:rPr>
        <w:t>。</w:t>
      </w:r>
    </w:p>
    <w:p>
      <w:pPr>
        <w:pStyle w:val="16"/>
        <w:spacing w:before="1" w:line="232" w:lineRule="auto"/>
        <w:ind w:right="92" w:firstLine="468" w:firstLineChars="200"/>
        <w:jc w:val="both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闫红老师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——苏州大学博士后、教授、研究生导师，办公室主任。中国高等教育学会秘书学专业委员会副秘书长，常务理事，中国作家协会地区副主席（具有二十多年办公室行政管理与文秘工作经验）。</w:t>
      </w:r>
    </w:p>
    <w:p>
      <w:pPr>
        <w:pStyle w:val="16"/>
        <w:spacing w:before="1" w:line="232" w:lineRule="auto"/>
        <w:ind w:right="92" w:firstLine="468" w:firstLineChars="200"/>
        <w:jc w:val="both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/>
        </w:rPr>
        <w:t>王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燕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/>
        </w:rPr>
        <w:t>老师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/>
        </w:rPr>
        <w:t>——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中国社会科学院研究生院经济学硕士； 美国ALAMO（阿拉莫）公司认证培训师，国际人力资源管理（IMHR）资格认证培训师，培训行业资深人士。二十六年的企业高级管理和培训管理经历。先后在上市公司、央企总部、外企公司等各类不同性质的企业担任人事行政副总、总监、行政经理、办公室主任等高中层管理职务。</w:t>
      </w:r>
    </w:p>
    <w:p>
      <w:pPr>
        <w:pStyle w:val="6"/>
        <w:spacing w:before="6" w:line="240" w:lineRule="auto"/>
        <w:ind w:left="0" w:right="257"/>
        <w:rPr>
          <w:rFonts w:ascii="宋体" w:eastAsia="宋体"/>
          <w:b/>
          <w:sz w:val="24"/>
          <w:szCs w:val="24"/>
        </w:rPr>
      </w:pPr>
      <w:r>
        <w:rPr>
          <w:rFonts w:hint="eastAsia" w:ascii="宋体" w:eastAsia="宋体"/>
          <w:b/>
          <w:sz w:val="24"/>
          <w:szCs w:val="24"/>
        </w:rPr>
        <w:t>三、参加人员：</w:t>
      </w:r>
    </w:p>
    <w:p>
      <w:pPr>
        <w:pStyle w:val="6"/>
        <w:spacing w:before="5" w:line="240" w:lineRule="auto"/>
        <w:ind w:left="100" w:right="118" w:firstLine="49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各级省市国资委单位负责办公室管理工作的人员。企事业单位办公室主任、董秘、</w:t>
      </w:r>
      <w:r>
        <w:rPr>
          <w:spacing w:val="-8"/>
          <w:sz w:val="24"/>
          <w:szCs w:val="24"/>
        </w:rPr>
        <w:t>总经理工作部、经理办、综合管理部、行政部、党群工作部、党委办公室、公司秘书、</w:t>
      </w:r>
      <w:r>
        <w:rPr>
          <w:spacing w:val="-3"/>
          <w:sz w:val="24"/>
          <w:szCs w:val="24"/>
        </w:rPr>
        <w:t>党办、人事秘书、文书、档案室主任、档案管理员等有关工作人员。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 w:ascii="宋体" w:hAnsi="仿宋" w:eastAsia="宋体" w:cs="仿宋"/>
          <w:b/>
          <w:bCs w:val="0"/>
          <w:sz w:val="24"/>
          <w:szCs w:val="24"/>
          <w:lang w:val="zh-CN" w:eastAsia="zh-CN" w:bidi="zh-CN"/>
        </w:rPr>
      </w:pPr>
      <w:r>
        <w:rPr>
          <w:rFonts w:hint="eastAsia" w:ascii="宋体" w:hAnsi="仿宋" w:eastAsia="宋体" w:cs="仿宋"/>
          <w:b/>
          <w:bCs w:val="0"/>
          <w:sz w:val="24"/>
          <w:szCs w:val="24"/>
          <w:lang w:val="en-US" w:eastAsia="zh-CN" w:bidi="zh-CN"/>
        </w:rPr>
        <w:t>四、</w:t>
      </w:r>
      <w:r>
        <w:rPr>
          <w:rFonts w:hint="eastAsia" w:ascii="宋体" w:hAnsi="仿宋" w:eastAsia="宋体" w:cs="仿宋"/>
          <w:b/>
          <w:bCs w:val="0"/>
          <w:sz w:val="24"/>
          <w:szCs w:val="24"/>
          <w:lang w:val="zh-CN" w:eastAsia="zh-CN" w:bidi="zh-CN"/>
        </w:rPr>
        <w:t>培训费用</w:t>
      </w:r>
      <w:r>
        <w:rPr>
          <w:rFonts w:hint="eastAsia" w:hAnsi="仿宋" w:cs="仿宋"/>
          <w:b/>
          <w:bCs w:val="0"/>
          <w:sz w:val="24"/>
          <w:szCs w:val="24"/>
          <w:lang w:val="en-US" w:eastAsia="zh-CN" w:bidi="zh-CN"/>
        </w:rPr>
        <w:t>标准</w:t>
      </w:r>
      <w:r>
        <w:rPr>
          <w:rFonts w:hint="eastAsia" w:ascii="宋体" w:hAnsi="仿宋" w:eastAsia="宋体" w:cs="仿宋"/>
          <w:b/>
          <w:bCs w:val="0"/>
          <w:sz w:val="24"/>
          <w:szCs w:val="24"/>
          <w:lang w:val="zh-CN" w:eastAsia="zh-CN" w:bidi="zh-CN"/>
        </w:rPr>
        <w:t>：</w:t>
      </w:r>
      <w:r>
        <w:rPr>
          <w:rFonts w:hint="eastAsia" w:hAnsi="仿宋" w:cs="仿宋"/>
          <w:b/>
          <w:bCs w:val="0"/>
          <w:sz w:val="24"/>
          <w:szCs w:val="24"/>
          <w:lang w:val="zh-CN" w:eastAsia="zh-CN" w:bidi="zh-CN"/>
        </w:rPr>
        <w:t>（</w:t>
      </w:r>
      <w:r>
        <w:rPr>
          <w:rFonts w:hint="eastAsia" w:hAnsi="仿宋" w:cs="仿宋"/>
          <w:b/>
          <w:bCs w:val="0"/>
          <w:sz w:val="24"/>
          <w:szCs w:val="24"/>
          <w:lang w:val="en-US" w:eastAsia="zh-CN" w:bidi="zh-CN"/>
        </w:rPr>
        <w:t>满6人减免1人培训费</w:t>
      </w:r>
      <w:r>
        <w:rPr>
          <w:rFonts w:hint="eastAsia" w:hAnsi="仿宋" w:cs="仿宋"/>
          <w:b/>
          <w:bCs w:val="0"/>
          <w:sz w:val="24"/>
          <w:szCs w:val="24"/>
          <w:lang w:val="zh-CN" w:eastAsia="zh-CN" w:bidi="zh-CN"/>
        </w:rPr>
        <w:t>）</w:t>
      </w:r>
    </w:p>
    <w:p>
      <w:pPr>
        <w:pStyle w:val="4"/>
        <w:spacing w:line="316" w:lineRule="exact"/>
        <w:ind w:firstLine="468" w:firstLineChars="200"/>
        <w:jc w:val="both"/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  <w:t>标准1：3280元/人（含培训费、课件费、专家费、场地费、午</w:t>
      </w:r>
    </w:p>
    <w:p>
      <w:pPr>
        <w:pStyle w:val="4"/>
        <w:spacing w:line="316" w:lineRule="exact"/>
        <w:jc w:val="both"/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  <w:t>餐费等）住宿统一安排，费用自理。</w:t>
      </w:r>
    </w:p>
    <w:p>
      <w:pPr>
        <w:pStyle w:val="4"/>
        <w:spacing w:line="316" w:lineRule="exact"/>
        <w:ind w:firstLine="468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  <w:t>标准2：</w:t>
      </w:r>
      <w:r>
        <w:rPr>
          <w:rFonts w:hint="eastAsia" w:cs="仿宋"/>
          <w:b w:val="0"/>
          <w:bCs w:val="0"/>
          <w:spacing w:val="-3"/>
          <w:sz w:val="24"/>
          <w:szCs w:val="24"/>
          <w:lang w:val="en-US" w:eastAsia="zh-CN" w:bidi="zh-CN"/>
        </w:rPr>
        <w:t>4980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  <w:t>元/人（含培训费、课件费、场地费、专家费、午餐、办公室行政管理师资格证书/秘书专业资格证书费等费用），住宿统一安排，费用自理。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cs="仿宋"/>
          <w:b w:val="0"/>
          <w:bCs w:val="0"/>
          <w:spacing w:val="-3"/>
          <w:sz w:val="24"/>
          <w:szCs w:val="24"/>
          <w:lang w:val="en-US" w:eastAsia="zh-CN" w:bidi="zh-CN"/>
        </w:rPr>
        <w:t xml:space="preserve">    </w:t>
      </w:r>
      <w:r>
        <w:rPr>
          <w:rFonts w:hint="eastAsia" w:cs="仿宋"/>
          <w:b/>
          <w:bCs/>
          <w:spacing w:val="-3"/>
          <w:sz w:val="24"/>
          <w:szCs w:val="24"/>
          <w:lang w:val="en-US" w:eastAsia="zh-CN" w:bidi="zh-CN"/>
        </w:rPr>
        <w:t>注：因疫情原因不能到场培训参会代表，采取线上线下同步直播形式听课，参加完线上直播课程一年内免费现场复训一次。</w:t>
      </w:r>
    </w:p>
    <w:p>
      <w:pPr>
        <w:pStyle w:val="4"/>
        <w:numPr>
          <w:ilvl w:val="0"/>
          <w:numId w:val="3"/>
        </w:numPr>
        <w:spacing w:line="240" w:lineRule="auto"/>
        <w:rPr>
          <w:rFonts w:hint="eastAsia" w:hAnsi="仿宋" w:cs="仿宋"/>
          <w:b/>
          <w:bCs w:val="0"/>
          <w:sz w:val="24"/>
          <w:szCs w:val="24"/>
          <w:lang w:val="en-US" w:eastAsia="zh-CN" w:bidi="zh-CN"/>
        </w:rPr>
      </w:pPr>
      <w:r>
        <w:rPr>
          <w:rFonts w:hint="eastAsia" w:ascii="宋体" w:hAnsi="仿宋" w:eastAsia="宋体" w:cs="仿宋"/>
          <w:b/>
          <w:bCs w:val="0"/>
          <w:sz w:val="24"/>
          <w:szCs w:val="24"/>
          <w:lang w:val="en-US" w:eastAsia="zh-CN" w:bidi="zh-CN"/>
        </w:rPr>
        <w:t>培训时间</w:t>
      </w:r>
      <w:r>
        <w:rPr>
          <w:rFonts w:hint="eastAsia" w:hAnsi="仿宋" w:cs="仿宋"/>
          <w:b/>
          <w:bCs w:val="0"/>
          <w:sz w:val="24"/>
          <w:szCs w:val="24"/>
          <w:lang w:val="en-US" w:eastAsia="zh-CN" w:bidi="zh-CN"/>
        </w:rPr>
        <w:t>：</w:t>
      </w:r>
    </w:p>
    <w:p>
      <w:pPr>
        <w:pStyle w:val="4"/>
        <w:numPr>
          <w:ilvl w:val="0"/>
          <w:numId w:val="0"/>
        </w:numPr>
        <w:spacing w:line="240" w:lineRule="auto"/>
        <w:ind w:firstLine="822" w:firstLineChars="300"/>
        <w:rPr>
          <w:rFonts w:hint="default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>2022年10月26日-30日(26日全天报到)  地点:济南市</w:t>
      </w:r>
    </w:p>
    <w:p>
      <w:pPr>
        <w:pStyle w:val="4"/>
        <w:numPr>
          <w:ilvl w:val="0"/>
          <w:numId w:val="0"/>
        </w:numPr>
        <w:spacing w:line="240" w:lineRule="auto"/>
        <w:ind w:firstLine="822" w:firstLineChars="300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>2022年11月09日-13日(09日全天报到)  地点:重庆市</w:t>
      </w:r>
    </w:p>
    <w:p>
      <w:pPr>
        <w:pStyle w:val="4"/>
        <w:numPr>
          <w:ilvl w:val="0"/>
          <w:numId w:val="0"/>
        </w:numPr>
        <w:spacing w:line="240" w:lineRule="auto"/>
        <w:ind w:firstLine="822" w:firstLineChars="300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>2022年11月24日-28日(24日全天报到)  地点:杭州市</w:t>
      </w:r>
    </w:p>
    <w:p>
      <w:pPr>
        <w:pStyle w:val="4"/>
        <w:numPr>
          <w:ilvl w:val="0"/>
          <w:numId w:val="0"/>
        </w:numPr>
        <w:spacing w:line="240" w:lineRule="auto"/>
        <w:ind w:firstLine="822" w:firstLineChars="300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>2022年12月07日-11日(07日全天报到)  地点:成都市</w:t>
      </w:r>
    </w:p>
    <w:p>
      <w:pPr>
        <w:pStyle w:val="4"/>
        <w:numPr>
          <w:ilvl w:val="0"/>
          <w:numId w:val="0"/>
        </w:numPr>
        <w:spacing w:line="240" w:lineRule="auto"/>
        <w:ind w:firstLine="822" w:firstLineChars="300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>2022年12月20日-24日(20日全天报到)  地点:广州市</w:t>
      </w:r>
    </w:p>
    <w:p>
      <w:pPr>
        <w:pStyle w:val="4"/>
        <w:numPr>
          <w:ilvl w:val="0"/>
          <w:numId w:val="0"/>
        </w:numPr>
        <w:spacing w:line="240" w:lineRule="auto"/>
        <w:ind w:firstLine="822" w:firstLineChars="300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 xml:space="preserve">2023年01月04日-08日(04日全天报到)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  <w:t>地点:郑州市</w:t>
      </w:r>
    </w:p>
    <w:p>
      <w:pP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  <w:t>六、联系方式</w:t>
      </w:r>
    </w:p>
    <w:p>
      <w:pP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  <w:t xml:space="preserve">报名负责人：聂主任18211071700（微信）   </w:t>
      </w:r>
    </w:p>
    <w:p>
      <w:pP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  <w:t xml:space="preserve">电  话：010-87697580      邮    箱：zqgphwz@126.com  </w:t>
      </w:r>
    </w:p>
    <w:p>
      <w:pP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 w:bidi="zh-CN"/>
        </w:rPr>
      </w:pPr>
      <w:r>
        <w:rPr>
          <w:rFonts w:hint="eastAsia" w:cs="仿宋"/>
          <w:b w:val="0"/>
          <w:bCs w:val="0"/>
          <w:spacing w:val="-3"/>
          <w:sz w:val="28"/>
          <w:szCs w:val="28"/>
          <w:lang w:val="en-US" w:eastAsia="zh-CN" w:bidi="zh-CN"/>
        </w:rPr>
        <w:t>qq咨询：3177524020  网址查询：http://www.zqgpchina.cn/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  <w:lang w:val="en-US" w:eastAsia="zh-CN" w:bidi="zh-CN"/>
        </w:rPr>
      </w:pPr>
    </w:p>
    <w:p>
      <w:pPr>
        <w:widowControl/>
        <w:adjustRightInd w:val="0"/>
        <w:spacing w:line="400" w:lineRule="exact"/>
        <w:ind w:right="220" w:rightChars="100"/>
        <w:contextualSpacing/>
        <w:jc w:val="both"/>
        <w:rPr>
          <w:rFonts w:cs="宋体"/>
          <w:b/>
          <w:bCs/>
          <w:kern w:val="36"/>
          <w:sz w:val="28"/>
          <w:szCs w:val="28"/>
        </w:rPr>
      </w:pPr>
      <w:r>
        <w:rPr>
          <w:rFonts w:hint="eastAsia" w:cs="宋体"/>
          <w:b/>
          <w:bCs/>
          <w:kern w:val="36"/>
          <w:sz w:val="28"/>
          <w:szCs w:val="28"/>
        </w:rPr>
        <w:t>附件二：“新发展阶段公文写作与处理、企事业单位新闻写作技巧暨办公室</w:t>
      </w:r>
      <w:r>
        <w:rPr>
          <w:rFonts w:hint="eastAsia" w:cs="宋体"/>
          <w:b/>
          <w:bCs/>
          <w:kern w:val="36"/>
          <w:sz w:val="28"/>
          <w:szCs w:val="28"/>
          <w:lang w:val="en-US" w:eastAsia="zh-CN"/>
        </w:rPr>
        <w:t>行政</w:t>
      </w:r>
      <w:r>
        <w:rPr>
          <w:rFonts w:hint="eastAsia" w:cs="宋体"/>
          <w:b/>
          <w:bCs/>
          <w:kern w:val="36"/>
          <w:sz w:val="28"/>
          <w:szCs w:val="28"/>
        </w:rPr>
        <w:t>综合</w:t>
      </w:r>
      <w:r>
        <w:rPr>
          <w:rFonts w:hint="eastAsia" w:cs="宋体"/>
          <w:b/>
          <w:bCs/>
          <w:kern w:val="36"/>
          <w:sz w:val="28"/>
          <w:szCs w:val="28"/>
          <w:lang w:val="en-US" w:eastAsia="zh-CN"/>
        </w:rPr>
        <w:t>管理</w:t>
      </w:r>
      <w:r>
        <w:rPr>
          <w:rFonts w:hint="eastAsia" w:cs="宋体"/>
          <w:b/>
          <w:bCs/>
          <w:kern w:val="36"/>
          <w:sz w:val="28"/>
          <w:szCs w:val="28"/>
        </w:rPr>
        <w:t>能力提升实务操作”培训班报名回执表</w:t>
      </w:r>
    </w:p>
    <w:p>
      <w:pPr>
        <w:pStyle w:val="6"/>
        <w:spacing w:before="10" w:line="240" w:lineRule="auto"/>
        <w:ind w:left="0"/>
        <w:rPr>
          <w:rFonts w:ascii="宋体"/>
          <w:sz w:val="5"/>
        </w:rPr>
      </w:pPr>
    </w:p>
    <w:tbl>
      <w:tblPr>
        <w:tblStyle w:val="10"/>
        <w:tblpPr w:leftFromText="180" w:rightFromText="180" w:vertAnchor="text" w:horzAnchor="page" w:tblpX="1146" w:tblpY="22"/>
        <w:tblOverlap w:val="never"/>
        <w:tblW w:w="10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920"/>
        <w:gridCol w:w="1430"/>
        <w:gridCol w:w="1590"/>
        <w:gridCol w:w="1344"/>
        <w:gridCol w:w="726"/>
        <w:gridCol w:w="730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单位名称（开票单位）</w:t>
            </w:r>
          </w:p>
        </w:tc>
        <w:tc>
          <w:tcPr>
            <w:tcW w:w="6010" w:type="dxa"/>
            <w:gridSpan w:val="5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邮编</w:t>
            </w:r>
          </w:p>
        </w:tc>
        <w:tc>
          <w:tcPr>
            <w:tcW w:w="13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通讯地址</w:t>
            </w:r>
          </w:p>
        </w:tc>
        <w:tc>
          <w:tcPr>
            <w:tcW w:w="8070" w:type="dxa"/>
            <w:gridSpan w:val="7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联 系 人</w:t>
            </w:r>
          </w:p>
        </w:tc>
        <w:tc>
          <w:tcPr>
            <w:tcW w:w="3940" w:type="dxa"/>
            <w:gridSpan w:val="3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E-mail</w:t>
            </w: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电</w:t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36"/>
                <w:sz w:val="28"/>
                <w:szCs w:val="28"/>
              </w:rPr>
              <w:t>话</w:t>
            </w:r>
          </w:p>
        </w:tc>
        <w:tc>
          <w:tcPr>
            <w:tcW w:w="3940" w:type="dxa"/>
            <w:gridSpan w:val="3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传</w:t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36"/>
                <w:sz w:val="28"/>
                <w:szCs w:val="28"/>
              </w:rPr>
              <w:t>真</w:t>
            </w: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姓</w:t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36"/>
                <w:sz w:val="28"/>
                <w:szCs w:val="28"/>
              </w:rPr>
              <w:t>名</w:t>
            </w: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jc w:val="center"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性别</w:t>
            </w: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jc w:val="center"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部</w:t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36"/>
                <w:sz w:val="28"/>
                <w:szCs w:val="28"/>
              </w:rPr>
              <w:t>门</w:t>
            </w: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jc w:val="center"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职</w:t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36"/>
                <w:sz w:val="28"/>
                <w:szCs w:val="28"/>
              </w:rPr>
              <w:t>务</w:t>
            </w: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手</w:t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36"/>
                <w:sz w:val="28"/>
                <w:szCs w:val="28"/>
              </w:rPr>
              <w:t>机</w:t>
            </w: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  <w:lang w:val="en-US"/>
              </w:rPr>
            </w:pPr>
            <w:r>
              <w:rPr>
                <w:rFonts w:hint="eastAsia" w:cs="宋体"/>
                <w:kern w:val="36"/>
                <w:sz w:val="28"/>
                <w:szCs w:val="28"/>
                <w:lang w:val="en-US"/>
              </w:rPr>
              <w:t>金  额</w:t>
            </w:r>
          </w:p>
        </w:tc>
        <w:tc>
          <w:tcPr>
            <w:tcW w:w="2350" w:type="dxa"/>
            <w:gridSpan w:val="2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hint="default" w:eastAsia="仿宋" w:cs="宋体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>住 宿</w:t>
            </w:r>
          </w:p>
        </w:tc>
        <w:tc>
          <w:tcPr>
            <w:tcW w:w="4130" w:type="dxa"/>
            <w:gridSpan w:val="4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hint="default" w:eastAsia="仿宋" w:cs="宋体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>单住□  标间□  合住□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hint="eastAsia" w:eastAsia="仿宋" w:cs="宋体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>问题交流</w:t>
            </w:r>
          </w:p>
        </w:tc>
        <w:tc>
          <w:tcPr>
            <w:tcW w:w="8070" w:type="dxa"/>
            <w:gridSpan w:val="7"/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30" w:type="dxa"/>
            <w:vMerge w:val="restart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开票信息</w:t>
            </w:r>
          </w:p>
        </w:tc>
        <w:tc>
          <w:tcPr>
            <w:tcW w:w="8070" w:type="dxa"/>
            <w:gridSpan w:val="7"/>
            <w:tcBorders>
              <w:bottom w:val="single" w:color="000000" w:sz="6" w:space="0"/>
            </w:tcBorders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□增值税专用发票</w:t>
            </w:r>
            <w:r>
              <w:rPr>
                <w:rFonts w:hint="eastAsia" w:cs="宋体"/>
                <w:kern w:val="36"/>
                <w:sz w:val="28"/>
                <w:szCs w:val="28"/>
                <w:lang w:val="en-US"/>
              </w:rPr>
              <w:t xml:space="preserve">      </w:t>
            </w:r>
            <w:r>
              <w:rPr>
                <w:rFonts w:hint="eastAsia" w:cs="宋体"/>
                <w:kern w:val="36"/>
                <w:sz w:val="28"/>
                <w:szCs w:val="28"/>
              </w:rPr>
              <w:tab/>
            </w:r>
            <w:r>
              <w:rPr>
                <w:rFonts w:hint="eastAsia" w:cs="宋体"/>
                <w:kern w:val="36"/>
                <w:sz w:val="28"/>
                <w:szCs w:val="28"/>
              </w:rPr>
              <w:t>□增值税普票</w:t>
            </w:r>
          </w:p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单 位 名 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30" w:type="dxa"/>
            <w:vMerge w:val="continue"/>
            <w:tcBorders>
              <w:top w:val="nil"/>
            </w:tcBorders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8070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税</w:t>
            </w:r>
            <w:r>
              <w:rPr>
                <w:rFonts w:hint="eastAsia" w:cs="宋体"/>
                <w:kern w:val="36"/>
                <w:sz w:val="28"/>
                <w:szCs w:val="28"/>
              </w:rPr>
              <w:tab/>
            </w:r>
            <w:r>
              <w:rPr>
                <w:rFonts w:hint="eastAsia" w:cs="宋体"/>
                <w:kern w:val="36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cs="宋体"/>
                <w:kern w:val="36"/>
                <w:sz w:val="28"/>
                <w:szCs w:val="28"/>
              </w:rPr>
              <w:t>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30" w:type="dxa"/>
            <w:vMerge w:val="continue"/>
            <w:tcBorders>
              <w:top w:val="nil"/>
            </w:tcBorders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8070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地址 、电话：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30" w:type="dxa"/>
            <w:vMerge w:val="continue"/>
            <w:tcBorders>
              <w:top w:val="nil"/>
            </w:tcBorders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</w:tc>
        <w:tc>
          <w:tcPr>
            <w:tcW w:w="8070" w:type="dxa"/>
            <w:gridSpan w:val="7"/>
            <w:tcBorders>
              <w:top w:val="single" w:color="000000" w:sz="6" w:space="0"/>
              <w:bottom w:val="thinThickMediumGap" w:color="000000" w:sz="2" w:space="0"/>
            </w:tcBorders>
          </w:tcPr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开户行、账号：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930" w:type="dxa"/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备</w:t>
            </w:r>
            <w:r>
              <w:rPr>
                <w:rFonts w:hint="eastAsia" w:cs="宋体"/>
                <w:kern w:val="3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cs="宋体"/>
                <w:kern w:val="36"/>
                <w:sz w:val="28"/>
                <w:szCs w:val="28"/>
              </w:rPr>
              <w:t>注</w:t>
            </w:r>
          </w:p>
        </w:tc>
        <w:tc>
          <w:tcPr>
            <w:tcW w:w="5284" w:type="dxa"/>
            <w:gridSpan w:val="4"/>
            <w:tcBorders>
              <w:top w:val="thickThinMediumGap" w:color="000000" w:sz="2" w:space="0"/>
            </w:tcBorders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请将《报名回执表》回传至会务组，并在报名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3日内办理培训费用，会务组确认到款后即发</w:t>
            </w:r>
            <w:r>
              <w:rPr>
                <w:rFonts w:hint="eastAsia"/>
                <w:sz w:val="28"/>
                <w:szCs w:val="28"/>
                <w:lang w:bidi="ar-SA"/>
              </w:rPr>
              <w:t>《参会凭证》，详细说明培训班具体安排事项。</w:t>
            </w:r>
          </w:p>
        </w:tc>
        <w:tc>
          <w:tcPr>
            <w:tcW w:w="2786" w:type="dxa"/>
            <w:gridSpan w:val="3"/>
            <w:tcBorders>
              <w:top w:val="thickThinMediumGap" w:color="000000" w:sz="2" w:space="0"/>
            </w:tcBorders>
          </w:tcPr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right="220" w:rightChars="100" w:firstLine="560" w:firstLineChars="2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单位印章</w:t>
            </w:r>
          </w:p>
          <w:p>
            <w:pPr>
              <w:widowControl/>
              <w:adjustRightInd w:val="0"/>
              <w:spacing w:line="400" w:lineRule="exact"/>
              <w:ind w:right="220" w:rightChars="100"/>
              <w:contextualSpacing/>
              <w:rPr>
                <w:rFonts w:cs="宋体"/>
                <w:kern w:val="36"/>
                <w:sz w:val="28"/>
                <w:szCs w:val="28"/>
              </w:rPr>
            </w:pPr>
            <w:r>
              <w:rPr>
                <w:rFonts w:hint="eastAsia" w:cs="宋体"/>
                <w:kern w:val="36"/>
                <w:sz w:val="28"/>
                <w:szCs w:val="28"/>
              </w:rPr>
              <w:t>二〇二</w:t>
            </w:r>
            <w:r>
              <w:rPr>
                <w:rFonts w:hint="eastAsia" w:cs="宋体"/>
                <w:kern w:val="36"/>
                <w:sz w:val="28"/>
                <w:szCs w:val="28"/>
                <w:lang w:val="en-US"/>
              </w:rPr>
              <w:t>二</w:t>
            </w:r>
            <w:r>
              <w:rPr>
                <w:rFonts w:hint="eastAsia" w:cs="宋体"/>
                <w:kern w:val="36"/>
                <w:sz w:val="28"/>
                <w:szCs w:val="28"/>
              </w:rPr>
              <w:t>年</w:t>
            </w:r>
            <w:r>
              <w:rPr>
                <w:rFonts w:hint="eastAsia" w:cs="宋体"/>
                <w:kern w:val="36"/>
                <w:sz w:val="28"/>
                <w:szCs w:val="28"/>
              </w:rPr>
              <w:tab/>
            </w:r>
            <w:r>
              <w:rPr>
                <w:rFonts w:hint="eastAsia" w:cs="宋体"/>
                <w:kern w:val="3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36"/>
                <w:sz w:val="28"/>
                <w:szCs w:val="28"/>
              </w:rPr>
              <w:t>月</w:t>
            </w:r>
            <w:r>
              <w:rPr>
                <w:rFonts w:hint="eastAsia" w:cs="宋体"/>
                <w:kern w:val="36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cs="宋体"/>
                <w:kern w:val="36"/>
                <w:sz w:val="28"/>
                <w:szCs w:val="28"/>
              </w:rPr>
              <w:t>日</w:t>
            </w:r>
          </w:p>
        </w:tc>
      </w:tr>
    </w:tbl>
    <w:p>
      <w:pPr>
        <w:widowControl/>
        <w:adjustRightInd w:val="0"/>
        <w:spacing w:line="400" w:lineRule="exact"/>
        <w:ind w:right="220" w:rightChars="100" w:firstLine="560" w:firstLineChars="200"/>
        <w:contextualSpacing/>
        <w:rPr>
          <w:rFonts w:cs="宋体"/>
          <w:kern w:val="36"/>
          <w:sz w:val="28"/>
          <w:szCs w:val="28"/>
          <w:lang w:val="en-US"/>
        </w:rPr>
      </w:pPr>
      <w:r>
        <w:rPr>
          <w:rFonts w:hint="eastAsia" w:cs="宋体"/>
          <w:kern w:val="36"/>
          <w:sz w:val="28"/>
          <w:szCs w:val="28"/>
          <w:lang w:val="en-US"/>
        </w:rPr>
        <w:t>1</w:t>
      </w:r>
      <w:r>
        <w:rPr>
          <w:rFonts w:hint="eastAsia" w:cs="宋体"/>
          <w:kern w:val="36"/>
          <w:sz w:val="28"/>
          <w:szCs w:val="28"/>
        </w:rPr>
        <w:t>、为保证培训质量</w:t>
      </w:r>
      <w:r>
        <w:rPr>
          <w:rFonts w:hint="eastAsia" w:cs="宋体"/>
          <w:kern w:val="36"/>
          <w:sz w:val="28"/>
          <w:szCs w:val="28"/>
          <w:lang w:val="en-US"/>
        </w:rPr>
        <w:t>,</w:t>
      </w:r>
      <w:r>
        <w:rPr>
          <w:rFonts w:hint="eastAsia" w:cs="宋体"/>
          <w:kern w:val="36"/>
          <w:sz w:val="28"/>
          <w:szCs w:val="28"/>
        </w:rPr>
        <w:t>培训班名额有限</w:t>
      </w:r>
      <w:r>
        <w:rPr>
          <w:rFonts w:hint="eastAsia" w:cs="宋体"/>
          <w:kern w:val="36"/>
          <w:sz w:val="28"/>
          <w:szCs w:val="28"/>
          <w:lang w:val="en-US"/>
        </w:rPr>
        <w:t>,</w:t>
      </w:r>
      <w:r>
        <w:rPr>
          <w:rFonts w:hint="eastAsia" w:cs="宋体"/>
          <w:kern w:val="36"/>
          <w:sz w:val="28"/>
          <w:szCs w:val="28"/>
        </w:rPr>
        <w:t>额满为止</w:t>
      </w:r>
      <w:r>
        <w:rPr>
          <w:rFonts w:hint="eastAsia" w:cs="宋体"/>
          <w:kern w:val="36"/>
          <w:sz w:val="28"/>
          <w:szCs w:val="28"/>
          <w:lang w:val="en-US"/>
        </w:rPr>
        <w:t>,</w:t>
      </w:r>
      <w:r>
        <w:rPr>
          <w:rFonts w:hint="eastAsia" w:cs="宋体"/>
          <w:kern w:val="36"/>
          <w:sz w:val="28"/>
          <w:szCs w:val="28"/>
        </w:rPr>
        <w:t>请确定人员后及早报名</w:t>
      </w:r>
      <w:r>
        <w:rPr>
          <w:rFonts w:hint="eastAsia" w:cs="宋体"/>
          <w:kern w:val="36"/>
          <w:sz w:val="28"/>
          <w:szCs w:val="28"/>
          <w:lang w:val="en-US"/>
        </w:rPr>
        <w:t>；</w:t>
      </w:r>
    </w:p>
    <w:p>
      <w:pPr>
        <w:widowControl/>
        <w:adjustRightInd w:val="0"/>
        <w:spacing w:line="400" w:lineRule="exact"/>
        <w:ind w:right="220" w:rightChars="100" w:firstLine="560" w:firstLineChars="200"/>
        <w:contextualSpacing/>
        <w:rPr>
          <w:rFonts w:hint="eastAsia" w:cs="宋体"/>
          <w:kern w:val="36"/>
          <w:sz w:val="28"/>
          <w:szCs w:val="28"/>
        </w:rPr>
      </w:pPr>
      <w:r>
        <w:rPr>
          <w:rFonts w:hint="eastAsia" w:cs="宋体"/>
          <w:kern w:val="36"/>
          <w:sz w:val="28"/>
          <w:szCs w:val="28"/>
          <w:lang w:val="en-US"/>
        </w:rPr>
        <w:t>2</w:t>
      </w:r>
      <w:r>
        <w:rPr>
          <w:rFonts w:hint="eastAsia" w:cs="宋体"/>
          <w:kern w:val="36"/>
          <w:sz w:val="28"/>
          <w:szCs w:val="28"/>
        </w:rPr>
        <w:t>、本次培训课程可赴单位提供内训（40人以上）；</w:t>
      </w:r>
    </w:p>
    <w:p>
      <w:pPr>
        <w:pStyle w:val="16"/>
        <w:spacing w:before="1" w:line="232" w:lineRule="auto"/>
        <w:ind w:right="92" w:firstLine="560" w:firstLineChars="200"/>
        <w:jc w:val="both"/>
        <w:rPr>
          <w:rFonts w:hint="default" w:ascii="仿宋" w:hAnsi="仿宋" w:eastAsia="仿宋" w:cs="宋体"/>
          <w:kern w:val="36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宋体"/>
          <w:kern w:val="36"/>
          <w:sz w:val="28"/>
          <w:szCs w:val="28"/>
          <w:lang w:val="en-US" w:eastAsia="zh-CN" w:bidi="zh-CN"/>
        </w:rPr>
        <w:t>3、本次培训将严格遵守国家和各地防疫规定。参训人员需符合防疫相关要求并遵守防疫规定；</w:t>
      </w:r>
    </w:p>
    <w:p>
      <w:pPr>
        <w:widowControl/>
        <w:adjustRightInd w:val="0"/>
        <w:spacing w:line="400" w:lineRule="exact"/>
        <w:ind w:right="220" w:rightChars="100" w:firstLine="560" w:firstLineChars="200"/>
        <w:contextualSpacing/>
        <w:rPr>
          <w:rFonts w:hint="default"/>
          <w:lang w:val="en-US" w:eastAsia="zh-CN"/>
        </w:rPr>
      </w:pPr>
      <w:r>
        <w:rPr>
          <w:rFonts w:hint="eastAsia" w:cs="宋体"/>
          <w:kern w:val="36"/>
          <w:sz w:val="28"/>
          <w:szCs w:val="28"/>
          <w:lang w:val="en-US" w:eastAsia="zh-CN"/>
        </w:rPr>
        <w:t>联系人：聂老师18211071700</w:t>
      </w:r>
    </w:p>
    <w:sectPr>
      <w:pgSz w:w="11910" w:h="16840"/>
      <w:pgMar w:top="1440" w:right="175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C4E09"/>
    <w:multiLevelType w:val="singleLevel"/>
    <w:tmpl w:val="A89C4E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D09CB9"/>
    <w:multiLevelType w:val="singleLevel"/>
    <w:tmpl w:val="24D09C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2B9E5F"/>
    <w:multiLevelType w:val="singleLevel"/>
    <w:tmpl w:val="582B9E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2NlNjZjOWY0N2EwZjc1NTYwNGUwZWJkMmY1ZDQifQ=="/>
  </w:docVars>
  <w:rsids>
    <w:rsidRoot w:val="000D6499"/>
    <w:rsid w:val="000118A6"/>
    <w:rsid w:val="00082407"/>
    <w:rsid w:val="00096DE6"/>
    <w:rsid w:val="000D6499"/>
    <w:rsid w:val="0012210A"/>
    <w:rsid w:val="001E335F"/>
    <w:rsid w:val="001F7A47"/>
    <w:rsid w:val="0021289E"/>
    <w:rsid w:val="00396CDD"/>
    <w:rsid w:val="003E0FE4"/>
    <w:rsid w:val="003E6BD5"/>
    <w:rsid w:val="003F101F"/>
    <w:rsid w:val="004406DE"/>
    <w:rsid w:val="004B7C79"/>
    <w:rsid w:val="005B2C74"/>
    <w:rsid w:val="0062684A"/>
    <w:rsid w:val="006B7A2A"/>
    <w:rsid w:val="0072487B"/>
    <w:rsid w:val="00745337"/>
    <w:rsid w:val="00763A47"/>
    <w:rsid w:val="007E60FB"/>
    <w:rsid w:val="00803A6A"/>
    <w:rsid w:val="0088491F"/>
    <w:rsid w:val="00902001"/>
    <w:rsid w:val="00934318"/>
    <w:rsid w:val="00983EB7"/>
    <w:rsid w:val="009A6A7E"/>
    <w:rsid w:val="009D1685"/>
    <w:rsid w:val="00A219A6"/>
    <w:rsid w:val="00B4072C"/>
    <w:rsid w:val="00B72584"/>
    <w:rsid w:val="00BA529E"/>
    <w:rsid w:val="00BD21BF"/>
    <w:rsid w:val="00BD3B16"/>
    <w:rsid w:val="00BF2707"/>
    <w:rsid w:val="00C61BAB"/>
    <w:rsid w:val="00CA72E6"/>
    <w:rsid w:val="00CD0F1D"/>
    <w:rsid w:val="00CE2B78"/>
    <w:rsid w:val="00D267BF"/>
    <w:rsid w:val="00D614CC"/>
    <w:rsid w:val="00DA2301"/>
    <w:rsid w:val="00DA65DE"/>
    <w:rsid w:val="00DC462E"/>
    <w:rsid w:val="00DE3063"/>
    <w:rsid w:val="00E17CA3"/>
    <w:rsid w:val="00E22353"/>
    <w:rsid w:val="00E46400"/>
    <w:rsid w:val="00EB6065"/>
    <w:rsid w:val="00F04CD8"/>
    <w:rsid w:val="00F17377"/>
    <w:rsid w:val="011949CD"/>
    <w:rsid w:val="01453A14"/>
    <w:rsid w:val="01B70456"/>
    <w:rsid w:val="01C25065"/>
    <w:rsid w:val="02607766"/>
    <w:rsid w:val="029156EB"/>
    <w:rsid w:val="02FA479E"/>
    <w:rsid w:val="03226D88"/>
    <w:rsid w:val="03242D54"/>
    <w:rsid w:val="03764359"/>
    <w:rsid w:val="03870314"/>
    <w:rsid w:val="04051239"/>
    <w:rsid w:val="043B10FF"/>
    <w:rsid w:val="045B28C8"/>
    <w:rsid w:val="045B7BD9"/>
    <w:rsid w:val="047E5536"/>
    <w:rsid w:val="04802709"/>
    <w:rsid w:val="048571E7"/>
    <w:rsid w:val="04934A97"/>
    <w:rsid w:val="04BA3C3B"/>
    <w:rsid w:val="04E672BC"/>
    <w:rsid w:val="04EB48D3"/>
    <w:rsid w:val="05A47C83"/>
    <w:rsid w:val="05B72A07"/>
    <w:rsid w:val="05CF5FA2"/>
    <w:rsid w:val="05D84E57"/>
    <w:rsid w:val="066B02EA"/>
    <w:rsid w:val="066C0B00"/>
    <w:rsid w:val="066F5DE5"/>
    <w:rsid w:val="067A7CBC"/>
    <w:rsid w:val="06C85D23"/>
    <w:rsid w:val="06EB2968"/>
    <w:rsid w:val="07161D60"/>
    <w:rsid w:val="076746C5"/>
    <w:rsid w:val="07925FDD"/>
    <w:rsid w:val="07AA45D1"/>
    <w:rsid w:val="07C7519D"/>
    <w:rsid w:val="08262A36"/>
    <w:rsid w:val="08CC4A1B"/>
    <w:rsid w:val="09093579"/>
    <w:rsid w:val="09410134"/>
    <w:rsid w:val="09670569"/>
    <w:rsid w:val="09741C35"/>
    <w:rsid w:val="09AA4D5C"/>
    <w:rsid w:val="09AF5ECF"/>
    <w:rsid w:val="09B973F0"/>
    <w:rsid w:val="09F92325"/>
    <w:rsid w:val="0A540824"/>
    <w:rsid w:val="0AB1211B"/>
    <w:rsid w:val="0B364FAB"/>
    <w:rsid w:val="0B6E1DBA"/>
    <w:rsid w:val="0BE34556"/>
    <w:rsid w:val="0C5B0590"/>
    <w:rsid w:val="0C68145E"/>
    <w:rsid w:val="0CA3032B"/>
    <w:rsid w:val="0CD03047"/>
    <w:rsid w:val="0D002A90"/>
    <w:rsid w:val="0D0F1134"/>
    <w:rsid w:val="0D5154EF"/>
    <w:rsid w:val="0D7336B7"/>
    <w:rsid w:val="0D973EDB"/>
    <w:rsid w:val="0DA86DB9"/>
    <w:rsid w:val="0DCD09F6"/>
    <w:rsid w:val="0DF056AB"/>
    <w:rsid w:val="0E030D57"/>
    <w:rsid w:val="0E747468"/>
    <w:rsid w:val="0EAA4EB7"/>
    <w:rsid w:val="0EB36461"/>
    <w:rsid w:val="0EEC1973"/>
    <w:rsid w:val="0EF6106E"/>
    <w:rsid w:val="0F000FA6"/>
    <w:rsid w:val="0FC1695C"/>
    <w:rsid w:val="0FE07842"/>
    <w:rsid w:val="0FF24D67"/>
    <w:rsid w:val="106472CC"/>
    <w:rsid w:val="10830384"/>
    <w:rsid w:val="108A28E4"/>
    <w:rsid w:val="10B4082F"/>
    <w:rsid w:val="112453F4"/>
    <w:rsid w:val="11494E5B"/>
    <w:rsid w:val="11835EE6"/>
    <w:rsid w:val="11964326"/>
    <w:rsid w:val="11BB169F"/>
    <w:rsid w:val="11D60AF8"/>
    <w:rsid w:val="12145696"/>
    <w:rsid w:val="12152F8F"/>
    <w:rsid w:val="125E320E"/>
    <w:rsid w:val="13FB288D"/>
    <w:rsid w:val="143A6CDD"/>
    <w:rsid w:val="144162BD"/>
    <w:rsid w:val="1452027C"/>
    <w:rsid w:val="146C7EEF"/>
    <w:rsid w:val="14E45497"/>
    <w:rsid w:val="15BC7F27"/>
    <w:rsid w:val="16442095"/>
    <w:rsid w:val="167C35DD"/>
    <w:rsid w:val="16E35E66"/>
    <w:rsid w:val="171C5DBE"/>
    <w:rsid w:val="17253C74"/>
    <w:rsid w:val="173B7C23"/>
    <w:rsid w:val="17B03ED0"/>
    <w:rsid w:val="17CD5D14"/>
    <w:rsid w:val="17E05DED"/>
    <w:rsid w:val="184E71FB"/>
    <w:rsid w:val="18D92F68"/>
    <w:rsid w:val="193C5A13"/>
    <w:rsid w:val="19B93D01"/>
    <w:rsid w:val="19CA76B5"/>
    <w:rsid w:val="19EA2F53"/>
    <w:rsid w:val="1A3E56E2"/>
    <w:rsid w:val="1A80635F"/>
    <w:rsid w:val="1AA44EB0"/>
    <w:rsid w:val="1AB175CD"/>
    <w:rsid w:val="1AC92B69"/>
    <w:rsid w:val="1B7605C9"/>
    <w:rsid w:val="1B7F1479"/>
    <w:rsid w:val="1BBC41A4"/>
    <w:rsid w:val="1BFA0710"/>
    <w:rsid w:val="1C01450F"/>
    <w:rsid w:val="1C36467D"/>
    <w:rsid w:val="1C48377C"/>
    <w:rsid w:val="1C5A616E"/>
    <w:rsid w:val="1CA90EA4"/>
    <w:rsid w:val="1CAF1C4D"/>
    <w:rsid w:val="1CE871DC"/>
    <w:rsid w:val="1CFE0E75"/>
    <w:rsid w:val="1E0E6810"/>
    <w:rsid w:val="1E323FC9"/>
    <w:rsid w:val="1F2333B6"/>
    <w:rsid w:val="1F554D33"/>
    <w:rsid w:val="1FCF741F"/>
    <w:rsid w:val="20140D2A"/>
    <w:rsid w:val="20191E9C"/>
    <w:rsid w:val="202A22FB"/>
    <w:rsid w:val="204B1C91"/>
    <w:rsid w:val="205231A3"/>
    <w:rsid w:val="20623843"/>
    <w:rsid w:val="20CC40AC"/>
    <w:rsid w:val="210D1AB3"/>
    <w:rsid w:val="21336CE3"/>
    <w:rsid w:val="21535882"/>
    <w:rsid w:val="21771570"/>
    <w:rsid w:val="218B1303"/>
    <w:rsid w:val="21F6104A"/>
    <w:rsid w:val="221C49A0"/>
    <w:rsid w:val="224C47AB"/>
    <w:rsid w:val="23A418A2"/>
    <w:rsid w:val="23A67EEB"/>
    <w:rsid w:val="24544E0C"/>
    <w:rsid w:val="2489200B"/>
    <w:rsid w:val="24BB5C18"/>
    <w:rsid w:val="24DC37FC"/>
    <w:rsid w:val="25311A36"/>
    <w:rsid w:val="25AB3597"/>
    <w:rsid w:val="25E05D3F"/>
    <w:rsid w:val="25F43D68"/>
    <w:rsid w:val="25FA29F5"/>
    <w:rsid w:val="265051F5"/>
    <w:rsid w:val="26587555"/>
    <w:rsid w:val="269C55D5"/>
    <w:rsid w:val="26CF19F1"/>
    <w:rsid w:val="26FD2518"/>
    <w:rsid w:val="271D7F66"/>
    <w:rsid w:val="27277595"/>
    <w:rsid w:val="27346453"/>
    <w:rsid w:val="27586928"/>
    <w:rsid w:val="27710432"/>
    <w:rsid w:val="27A25EA2"/>
    <w:rsid w:val="27E73B3B"/>
    <w:rsid w:val="28120292"/>
    <w:rsid w:val="28694820"/>
    <w:rsid w:val="286D5BF2"/>
    <w:rsid w:val="28B135BA"/>
    <w:rsid w:val="297840D8"/>
    <w:rsid w:val="297C21E0"/>
    <w:rsid w:val="29C9048F"/>
    <w:rsid w:val="29F26A25"/>
    <w:rsid w:val="2A0B208D"/>
    <w:rsid w:val="2A193216"/>
    <w:rsid w:val="2A3A388F"/>
    <w:rsid w:val="2A9F5694"/>
    <w:rsid w:val="2AE2514B"/>
    <w:rsid w:val="2B732DA8"/>
    <w:rsid w:val="2B7D43D2"/>
    <w:rsid w:val="2BDF14AD"/>
    <w:rsid w:val="2C666469"/>
    <w:rsid w:val="2C81174B"/>
    <w:rsid w:val="2C864D5D"/>
    <w:rsid w:val="2CA86A82"/>
    <w:rsid w:val="2CB03B88"/>
    <w:rsid w:val="2CDE5E6C"/>
    <w:rsid w:val="2CF909BB"/>
    <w:rsid w:val="2D104627"/>
    <w:rsid w:val="2D1C206C"/>
    <w:rsid w:val="2DE57862"/>
    <w:rsid w:val="2DF419DA"/>
    <w:rsid w:val="2E3E79D0"/>
    <w:rsid w:val="2E875521"/>
    <w:rsid w:val="2EA4771D"/>
    <w:rsid w:val="2F090E14"/>
    <w:rsid w:val="2F3C0E9F"/>
    <w:rsid w:val="2FBA020D"/>
    <w:rsid w:val="30444D13"/>
    <w:rsid w:val="3063693C"/>
    <w:rsid w:val="306C3E74"/>
    <w:rsid w:val="309862DD"/>
    <w:rsid w:val="30A36E2C"/>
    <w:rsid w:val="31357C44"/>
    <w:rsid w:val="31717D8A"/>
    <w:rsid w:val="3174777C"/>
    <w:rsid w:val="31890D84"/>
    <w:rsid w:val="31A16195"/>
    <w:rsid w:val="31C8118C"/>
    <w:rsid w:val="31DE461E"/>
    <w:rsid w:val="327619D7"/>
    <w:rsid w:val="32CA3DC4"/>
    <w:rsid w:val="32E75E2A"/>
    <w:rsid w:val="33233306"/>
    <w:rsid w:val="33735C51"/>
    <w:rsid w:val="3376724E"/>
    <w:rsid w:val="33E85B7A"/>
    <w:rsid w:val="34066B0D"/>
    <w:rsid w:val="340E1801"/>
    <w:rsid w:val="34346E4D"/>
    <w:rsid w:val="34806536"/>
    <w:rsid w:val="349D094F"/>
    <w:rsid w:val="34AB3B62"/>
    <w:rsid w:val="34ED38BA"/>
    <w:rsid w:val="350727B3"/>
    <w:rsid w:val="35510366"/>
    <w:rsid w:val="358C5F9F"/>
    <w:rsid w:val="35E0728C"/>
    <w:rsid w:val="35FF0D50"/>
    <w:rsid w:val="36483956"/>
    <w:rsid w:val="364F4412"/>
    <w:rsid w:val="366D67C4"/>
    <w:rsid w:val="36706255"/>
    <w:rsid w:val="36725D4A"/>
    <w:rsid w:val="36756208"/>
    <w:rsid w:val="36AB772B"/>
    <w:rsid w:val="36B13DE4"/>
    <w:rsid w:val="36E25286"/>
    <w:rsid w:val="372B09DB"/>
    <w:rsid w:val="378C6A73"/>
    <w:rsid w:val="37A97611"/>
    <w:rsid w:val="37F4297E"/>
    <w:rsid w:val="380A3773"/>
    <w:rsid w:val="38262F51"/>
    <w:rsid w:val="38B31674"/>
    <w:rsid w:val="38CB335F"/>
    <w:rsid w:val="38D94467"/>
    <w:rsid w:val="39094D2C"/>
    <w:rsid w:val="391F631E"/>
    <w:rsid w:val="39886143"/>
    <w:rsid w:val="39DA6A6C"/>
    <w:rsid w:val="3A8601A8"/>
    <w:rsid w:val="3B352899"/>
    <w:rsid w:val="3B9C1479"/>
    <w:rsid w:val="3C01678A"/>
    <w:rsid w:val="3C432323"/>
    <w:rsid w:val="3C601127"/>
    <w:rsid w:val="3C940DD1"/>
    <w:rsid w:val="3C97266F"/>
    <w:rsid w:val="3D255ECD"/>
    <w:rsid w:val="3D3D3216"/>
    <w:rsid w:val="3D5F13DF"/>
    <w:rsid w:val="3D78424E"/>
    <w:rsid w:val="3DEE24CA"/>
    <w:rsid w:val="3DEF40D3"/>
    <w:rsid w:val="3E003377"/>
    <w:rsid w:val="3E37524F"/>
    <w:rsid w:val="3E535198"/>
    <w:rsid w:val="3EC13AC9"/>
    <w:rsid w:val="3EF67EB8"/>
    <w:rsid w:val="3EF9725B"/>
    <w:rsid w:val="3F340649"/>
    <w:rsid w:val="3F4A4B64"/>
    <w:rsid w:val="3F984734"/>
    <w:rsid w:val="3FD55988"/>
    <w:rsid w:val="3FDB0AC5"/>
    <w:rsid w:val="3FE1257F"/>
    <w:rsid w:val="400032F5"/>
    <w:rsid w:val="40737939"/>
    <w:rsid w:val="40D75730"/>
    <w:rsid w:val="41B11BA7"/>
    <w:rsid w:val="41C645C6"/>
    <w:rsid w:val="41DF2AEE"/>
    <w:rsid w:val="41ED7589"/>
    <w:rsid w:val="42A00C53"/>
    <w:rsid w:val="42F51E9D"/>
    <w:rsid w:val="43291B47"/>
    <w:rsid w:val="43DF7549"/>
    <w:rsid w:val="4431383A"/>
    <w:rsid w:val="45071589"/>
    <w:rsid w:val="459057AC"/>
    <w:rsid w:val="45907D88"/>
    <w:rsid w:val="45D466E2"/>
    <w:rsid w:val="46592743"/>
    <w:rsid w:val="46F32B98"/>
    <w:rsid w:val="474625C9"/>
    <w:rsid w:val="47D97FDF"/>
    <w:rsid w:val="47EB2B9D"/>
    <w:rsid w:val="47FB49A2"/>
    <w:rsid w:val="48131E66"/>
    <w:rsid w:val="48945CB4"/>
    <w:rsid w:val="48C465C8"/>
    <w:rsid w:val="48F61D00"/>
    <w:rsid w:val="48F75F1D"/>
    <w:rsid w:val="495C03C6"/>
    <w:rsid w:val="497C50C6"/>
    <w:rsid w:val="49AA66A8"/>
    <w:rsid w:val="49D92519"/>
    <w:rsid w:val="49E83C32"/>
    <w:rsid w:val="49FE5ADB"/>
    <w:rsid w:val="4A4E5D50"/>
    <w:rsid w:val="4A5B1180"/>
    <w:rsid w:val="4ADB3E33"/>
    <w:rsid w:val="4B4B11F4"/>
    <w:rsid w:val="4BBD5D8D"/>
    <w:rsid w:val="4BEB02E1"/>
    <w:rsid w:val="4C1E5377"/>
    <w:rsid w:val="4C997D3D"/>
    <w:rsid w:val="4CB97A89"/>
    <w:rsid w:val="4CF4137B"/>
    <w:rsid w:val="4D593796"/>
    <w:rsid w:val="4D5A3970"/>
    <w:rsid w:val="4D5C1497"/>
    <w:rsid w:val="4DD52FF7"/>
    <w:rsid w:val="4E260C15"/>
    <w:rsid w:val="4E3160E5"/>
    <w:rsid w:val="4E6376C3"/>
    <w:rsid w:val="4E6F0924"/>
    <w:rsid w:val="4EB17832"/>
    <w:rsid w:val="4EDA6F36"/>
    <w:rsid w:val="4EF52BA7"/>
    <w:rsid w:val="4F0A109E"/>
    <w:rsid w:val="4F196048"/>
    <w:rsid w:val="4F384153"/>
    <w:rsid w:val="4FEE0289"/>
    <w:rsid w:val="501E0C85"/>
    <w:rsid w:val="502D0F41"/>
    <w:rsid w:val="50744D49"/>
    <w:rsid w:val="50D31CA4"/>
    <w:rsid w:val="510A4932"/>
    <w:rsid w:val="514D6BFC"/>
    <w:rsid w:val="516A5EFB"/>
    <w:rsid w:val="51AA7A04"/>
    <w:rsid w:val="51D360B0"/>
    <w:rsid w:val="52151C14"/>
    <w:rsid w:val="52414213"/>
    <w:rsid w:val="52462715"/>
    <w:rsid w:val="525E3E88"/>
    <w:rsid w:val="52A336C4"/>
    <w:rsid w:val="52AD50FC"/>
    <w:rsid w:val="54226F02"/>
    <w:rsid w:val="54413194"/>
    <w:rsid w:val="551B39E5"/>
    <w:rsid w:val="55AA4157"/>
    <w:rsid w:val="55AE2AAB"/>
    <w:rsid w:val="55CD7039"/>
    <w:rsid w:val="56310FE7"/>
    <w:rsid w:val="56535401"/>
    <w:rsid w:val="5697353F"/>
    <w:rsid w:val="571526B6"/>
    <w:rsid w:val="579261AE"/>
    <w:rsid w:val="579655A5"/>
    <w:rsid w:val="581F41D3"/>
    <w:rsid w:val="58CD2C67"/>
    <w:rsid w:val="58DA0082"/>
    <w:rsid w:val="595E00A2"/>
    <w:rsid w:val="59973856"/>
    <w:rsid w:val="5A0029D4"/>
    <w:rsid w:val="5A096502"/>
    <w:rsid w:val="5A6D0C93"/>
    <w:rsid w:val="5A6E0A5B"/>
    <w:rsid w:val="5A7E3EBC"/>
    <w:rsid w:val="5A8E2EAB"/>
    <w:rsid w:val="5AC56301"/>
    <w:rsid w:val="5C237623"/>
    <w:rsid w:val="5C423F4D"/>
    <w:rsid w:val="5C47379B"/>
    <w:rsid w:val="5C633823"/>
    <w:rsid w:val="5C6E778B"/>
    <w:rsid w:val="5C89723A"/>
    <w:rsid w:val="5CEC5C67"/>
    <w:rsid w:val="5D292A17"/>
    <w:rsid w:val="5D5201C0"/>
    <w:rsid w:val="5D645067"/>
    <w:rsid w:val="5DEF025F"/>
    <w:rsid w:val="5E053485"/>
    <w:rsid w:val="5E4E0193"/>
    <w:rsid w:val="5EA12469"/>
    <w:rsid w:val="5EB153BA"/>
    <w:rsid w:val="5EC62C14"/>
    <w:rsid w:val="5EFB03E4"/>
    <w:rsid w:val="5F0E7E4A"/>
    <w:rsid w:val="5FA65515"/>
    <w:rsid w:val="5FCE62D3"/>
    <w:rsid w:val="5FEB7FEC"/>
    <w:rsid w:val="606F4BE5"/>
    <w:rsid w:val="60A20691"/>
    <w:rsid w:val="60B033F3"/>
    <w:rsid w:val="60B3541A"/>
    <w:rsid w:val="60CA7AFC"/>
    <w:rsid w:val="60E80B4F"/>
    <w:rsid w:val="61464487"/>
    <w:rsid w:val="61497B2C"/>
    <w:rsid w:val="61614E76"/>
    <w:rsid w:val="61BD6AD4"/>
    <w:rsid w:val="61CE480D"/>
    <w:rsid w:val="61DB10F0"/>
    <w:rsid w:val="62397BA1"/>
    <w:rsid w:val="624D53FA"/>
    <w:rsid w:val="62784414"/>
    <w:rsid w:val="62792CA9"/>
    <w:rsid w:val="62A87B74"/>
    <w:rsid w:val="62C7653C"/>
    <w:rsid w:val="62EA0E9B"/>
    <w:rsid w:val="63273E9D"/>
    <w:rsid w:val="635D166D"/>
    <w:rsid w:val="63773A78"/>
    <w:rsid w:val="637914C2"/>
    <w:rsid w:val="63B8098A"/>
    <w:rsid w:val="63C076D1"/>
    <w:rsid w:val="64583414"/>
    <w:rsid w:val="64AD03D2"/>
    <w:rsid w:val="651346D9"/>
    <w:rsid w:val="65150451"/>
    <w:rsid w:val="6523084E"/>
    <w:rsid w:val="65262C3E"/>
    <w:rsid w:val="65320939"/>
    <w:rsid w:val="65336E1E"/>
    <w:rsid w:val="653501B8"/>
    <w:rsid w:val="657D594B"/>
    <w:rsid w:val="657D62D2"/>
    <w:rsid w:val="65B3572B"/>
    <w:rsid w:val="669F68F1"/>
    <w:rsid w:val="66F64CE9"/>
    <w:rsid w:val="67424E02"/>
    <w:rsid w:val="67734B55"/>
    <w:rsid w:val="679715F1"/>
    <w:rsid w:val="67B04461"/>
    <w:rsid w:val="67D6573E"/>
    <w:rsid w:val="68682C3E"/>
    <w:rsid w:val="68692862"/>
    <w:rsid w:val="689D155A"/>
    <w:rsid w:val="68CF6B69"/>
    <w:rsid w:val="690802CD"/>
    <w:rsid w:val="690E58E3"/>
    <w:rsid w:val="69335C13"/>
    <w:rsid w:val="696A6E60"/>
    <w:rsid w:val="6A332688"/>
    <w:rsid w:val="6A4316AC"/>
    <w:rsid w:val="6A90057A"/>
    <w:rsid w:val="6AE56806"/>
    <w:rsid w:val="6B025620"/>
    <w:rsid w:val="6B497AD5"/>
    <w:rsid w:val="6B533A81"/>
    <w:rsid w:val="6B657311"/>
    <w:rsid w:val="6B767770"/>
    <w:rsid w:val="6BDB42D9"/>
    <w:rsid w:val="6BFF51D8"/>
    <w:rsid w:val="6C5C473C"/>
    <w:rsid w:val="6CB524F3"/>
    <w:rsid w:val="6CEE2CD5"/>
    <w:rsid w:val="6D033285"/>
    <w:rsid w:val="6D851EEC"/>
    <w:rsid w:val="6DAF6FAC"/>
    <w:rsid w:val="6E0D37F8"/>
    <w:rsid w:val="6E2B60EC"/>
    <w:rsid w:val="6E2F1092"/>
    <w:rsid w:val="6E92168F"/>
    <w:rsid w:val="6EF92DD2"/>
    <w:rsid w:val="6F7C2E7B"/>
    <w:rsid w:val="6FC945DC"/>
    <w:rsid w:val="70117A67"/>
    <w:rsid w:val="7064228D"/>
    <w:rsid w:val="708472E1"/>
    <w:rsid w:val="70C66FE6"/>
    <w:rsid w:val="7148395C"/>
    <w:rsid w:val="71597917"/>
    <w:rsid w:val="715E0A8A"/>
    <w:rsid w:val="718D5813"/>
    <w:rsid w:val="71A54C80"/>
    <w:rsid w:val="71A557B2"/>
    <w:rsid w:val="71CC633B"/>
    <w:rsid w:val="72105EB9"/>
    <w:rsid w:val="729B724D"/>
    <w:rsid w:val="72B4348E"/>
    <w:rsid w:val="72B8066E"/>
    <w:rsid w:val="72E3432E"/>
    <w:rsid w:val="73880040"/>
    <w:rsid w:val="738F0E03"/>
    <w:rsid w:val="73CB617F"/>
    <w:rsid w:val="74084140"/>
    <w:rsid w:val="743315F7"/>
    <w:rsid w:val="74C41399"/>
    <w:rsid w:val="753546D7"/>
    <w:rsid w:val="756E5B69"/>
    <w:rsid w:val="757A1311"/>
    <w:rsid w:val="75CD2682"/>
    <w:rsid w:val="75E83018"/>
    <w:rsid w:val="76116A13"/>
    <w:rsid w:val="76326989"/>
    <w:rsid w:val="764F7FD2"/>
    <w:rsid w:val="76A053D3"/>
    <w:rsid w:val="76E72A44"/>
    <w:rsid w:val="77562203"/>
    <w:rsid w:val="77664B3C"/>
    <w:rsid w:val="77FA7F27"/>
    <w:rsid w:val="78532E38"/>
    <w:rsid w:val="78801C2E"/>
    <w:rsid w:val="797572B9"/>
    <w:rsid w:val="799F7E92"/>
    <w:rsid w:val="79CB6ED9"/>
    <w:rsid w:val="79CD317D"/>
    <w:rsid w:val="79EC6740"/>
    <w:rsid w:val="7A232871"/>
    <w:rsid w:val="7A3C7DD6"/>
    <w:rsid w:val="7AE202E4"/>
    <w:rsid w:val="7B8E4662"/>
    <w:rsid w:val="7BAD6D4A"/>
    <w:rsid w:val="7C3966A5"/>
    <w:rsid w:val="7C503A0F"/>
    <w:rsid w:val="7C5A4544"/>
    <w:rsid w:val="7CCD2C16"/>
    <w:rsid w:val="7CE63966"/>
    <w:rsid w:val="7CE950DE"/>
    <w:rsid w:val="7CF17C89"/>
    <w:rsid w:val="7CF93F5E"/>
    <w:rsid w:val="7D7D498E"/>
    <w:rsid w:val="7D994543"/>
    <w:rsid w:val="7E582D05"/>
    <w:rsid w:val="7E9F214B"/>
    <w:rsid w:val="7EB268B9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line="346" w:lineRule="exact"/>
      <w:ind w:left="10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5">
    <w:name w:val="heading 2"/>
    <w:basedOn w:val="1"/>
    <w:next w:val="1"/>
    <w:qFormat/>
    <w:uiPriority w:val="1"/>
    <w:pPr>
      <w:spacing w:line="320" w:lineRule="exact"/>
      <w:ind w:left="38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hAnsi="Times New Roman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字符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眉 字符"/>
    <w:basedOn w:val="11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line="320" w:lineRule="exact"/>
      <w:ind w:left="942" w:hanging="284"/>
    </w:p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4114</Words>
  <Characters>4329</Characters>
  <Lines>36</Lines>
  <Paragraphs>10</Paragraphs>
  <TotalTime>0</TotalTime>
  <ScaleCrop>false</ScaleCrop>
  <LinksUpToDate>false</LinksUpToDate>
  <CharactersWithSpaces>4415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2022-02-14T03:31:00Z</dcterms:created>
  <dc:creator>小亭子</dc:creator>
  <cp:lastModifiedBy>聂红军</cp:lastModifiedBy>
  <dcterms:modified xsi:type="dcterms:W3CDTF">2022-10-08T03:48:53Z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2021-07-23T00:00:00Z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470CDB6AF76E44D5A52D925F975C67E3</vt:lpwstr>
  </property>
</Properties>
</file>