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Times New Roman" w:hAnsi="Times New Roman" w:eastAsia="仿宋_GB2312"/>
          <w:spacing w:val="8"/>
          <w:sz w:val="30"/>
          <w:szCs w:val="30"/>
        </w:rPr>
      </w:pPr>
      <w:r>
        <w:rPr>
          <w:rFonts w:hint="default" w:ascii="Times New Roman" w:hAnsi="Times New Roman" w:eastAsia="仿宋_GB2312"/>
          <w:spacing w:val="8"/>
          <w:sz w:val="30"/>
          <w:szCs w:val="30"/>
        </w:rPr>
        <w:drawing>
          <wp:anchor distT="0" distB="0" distL="114300" distR="114300" simplePos="0" relativeHeight="251659264" behindDoc="0" locked="0" layoutInCell="1" allowOverlap="1">
            <wp:simplePos x="0" y="0"/>
            <wp:positionH relativeFrom="column">
              <wp:posOffset>-1112520</wp:posOffset>
            </wp:positionH>
            <wp:positionV relativeFrom="paragraph">
              <wp:posOffset>-991235</wp:posOffset>
            </wp:positionV>
            <wp:extent cx="7853680" cy="10930890"/>
            <wp:effectExtent l="0" t="0" r="20320" b="16510"/>
            <wp:wrapNone/>
            <wp:docPr id="1" name="图片 1" descr="5.从二十大报告学公文写作秘诀暨企事业行政综合管理能力提升研修班（2023）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从二十大报告学公文写作秘诀暨企事业行政综合管理能力提升研修班（2023）_00"/>
                    <pic:cNvPicPr>
                      <a:picLocks noChangeAspect="1"/>
                    </pic:cNvPicPr>
                  </pic:nvPicPr>
                  <pic:blipFill>
                    <a:blip r:embed="rId4"/>
                    <a:stretch>
                      <a:fillRect/>
                    </a:stretch>
                  </pic:blipFill>
                  <pic:spPr>
                    <a:xfrm>
                      <a:off x="0" y="0"/>
                      <a:ext cx="7853680" cy="10930890"/>
                    </a:xfrm>
                    <a:prstGeom prst="rect">
                      <a:avLst/>
                    </a:prstGeom>
                  </pic:spPr>
                </pic:pic>
              </a:graphicData>
            </a:graphic>
          </wp:anchor>
        </w:drawing>
      </w:r>
    </w:p>
    <w:p>
      <w:pPr>
        <w:pStyle w:val="2"/>
        <w:rPr>
          <w:rFonts w:hint="default"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r>
        <w:rPr>
          <w:rFonts w:hint="default" w:ascii="Times New Roman" w:hAnsi="Times New Roman" w:eastAsia="仿宋_GB2312"/>
          <w:spacing w:val="8"/>
          <w:sz w:val="30"/>
          <w:szCs w:val="30"/>
        </w:rPr>
        <w:drawing>
          <wp:anchor distT="0" distB="0" distL="114300" distR="114300" simplePos="0" relativeHeight="251660288" behindDoc="0" locked="0" layoutInCell="1" allowOverlap="1">
            <wp:simplePos x="0" y="0"/>
            <wp:positionH relativeFrom="column">
              <wp:posOffset>-1187450</wp:posOffset>
            </wp:positionH>
            <wp:positionV relativeFrom="paragraph">
              <wp:posOffset>-993140</wp:posOffset>
            </wp:positionV>
            <wp:extent cx="7928610" cy="10894060"/>
            <wp:effectExtent l="0" t="0" r="21590" b="2540"/>
            <wp:wrapNone/>
            <wp:docPr id="2" name="图片 2" descr="5.从二十大报告学公文写作秘诀暨企事业行政综合管理能力提升研修班（2023）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从二十大报告学公文写作秘诀暨企事业行政综合管理能力提升研修班（2023）_01"/>
                    <pic:cNvPicPr>
                      <a:picLocks noChangeAspect="1"/>
                    </pic:cNvPicPr>
                  </pic:nvPicPr>
                  <pic:blipFill>
                    <a:blip r:embed="rId5"/>
                    <a:stretch>
                      <a:fillRect/>
                    </a:stretch>
                  </pic:blipFill>
                  <pic:spPr>
                    <a:xfrm>
                      <a:off x="0" y="0"/>
                      <a:ext cx="7928610" cy="10894060"/>
                    </a:xfrm>
                    <a:prstGeom prst="rect">
                      <a:avLst/>
                    </a:prstGeom>
                  </pic:spPr>
                </pic:pic>
              </a:graphicData>
            </a:graphic>
          </wp:anchor>
        </w:drawing>
      </w:r>
    </w:p>
    <w:p>
      <w:pPr>
        <w:rPr>
          <w:rFonts w:ascii="Times New Roman" w:hAnsi="Times New Roman" w:eastAsia="仿宋_GB2312"/>
          <w:spacing w:val="8"/>
          <w:sz w:val="30"/>
          <w:szCs w:val="30"/>
        </w:rPr>
      </w:pPr>
    </w:p>
    <w:p>
      <w:pPr>
        <w:pStyle w:val="2"/>
        <w:rPr>
          <w:rFonts w:hint="default"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rPr>
          <w:rFonts w:ascii="Times New Roman" w:hAnsi="Times New Roman" w:eastAsia="仿宋_GB2312"/>
          <w:spacing w:val="8"/>
          <w:sz w:val="30"/>
          <w:szCs w:val="30"/>
        </w:rPr>
      </w:pPr>
    </w:p>
    <w:p>
      <w:pPr>
        <w:rPr>
          <w:rFonts w:ascii="Times New Roman" w:hAnsi="Times New Roman" w:eastAsia="仿宋_GB2312"/>
          <w:spacing w:val="8"/>
          <w:sz w:val="30"/>
          <w:szCs w:val="30"/>
        </w:rPr>
      </w:pPr>
    </w:p>
    <w:p>
      <w:pPr>
        <w:pStyle w:val="2"/>
      </w:pPr>
    </w:p>
    <w:p>
      <w:pPr>
        <w:pStyle w:val="2"/>
        <w:ind w:firstLine="600"/>
        <w:rPr>
          <w:rFonts w:hint="default" w:ascii="宋体" w:hAnsi="宋体" w:eastAsia="宋体"/>
          <w:sz w:val="30"/>
          <w:szCs w:val="30"/>
          <w:shd w:val="clear" w:color="auto" w:fill="FFFFFF"/>
        </w:rPr>
      </w:pPr>
    </w:p>
    <w:p>
      <w:pPr>
        <w:pStyle w:val="8"/>
      </w:pPr>
    </w:p>
    <w:p>
      <w:pPr>
        <w:pStyle w:val="8"/>
      </w:pPr>
    </w:p>
    <w:p>
      <w:pPr>
        <w:pStyle w:val="8"/>
      </w:pPr>
    </w:p>
    <w:p>
      <w:pPr>
        <w:pStyle w:val="8"/>
      </w:pPr>
    </w:p>
    <w:p>
      <w:pPr>
        <w:pStyle w:val="8"/>
      </w:pPr>
    </w:p>
    <w:p>
      <w:pPr>
        <w:pStyle w:val="8"/>
      </w:pPr>
    </w:p>
    <w:p>
      <w:pPr>
        <w:snapToGrid w:val="0"/>
        <w:spacing w:line="600" w:lineRule="exact"/>
        <w:rPr>
          <w:rFonts w:cs="黑体" w:asciiTheme="minorEastAsia" w:hAnsiTheme="minorEastAsia"/>
          <w:sz w:val="32"/>
          <w:szCs w:val="32"/>
        </w:rPr>
      </w:pPr>
      <w:r>
        <w:rPr>
          <w:rFonts w:cs="黑体" w:asciiTheme="minorEastAsia" w:hAnsiTheme="minorEastAsia"/>
          <w:sz w:val="32"/>
          <w:szCs w:val="32"/>
        </w:rPr>
        <w:t>附件</w:t>
      </w:r>
      <w:r>
        <w:rPr>
          <w:rFonts w:hint="eastAsia" w:cs="黑体" w:asciiTheme="minorEastAsia" w:hAnsiTheme="minorEastAsia"/>
          <w:sz w:val="32"/>
          <w:szCs w:val="32"/>
        </w:rPr>
        <w:t>1：</w:t>
      </w:r>
    </w:p>
    <w:p>
      <w:pPr>
        <w:snapToGrid w:val="0"/>
        <w:spacing w:line="600" w:lineRule="exact"/>
        <w:jc w:val="center"/>
        <w:rPr>
          <w:rFonts w:cs="宋体" w:asciiTheme="minorEastAsia" w:hAnsiTheme="minorEastAsia"/>
          <w:bCs/>
          <w:sz w:val="44"/>
          <w:szCs w:val="44"/>
        </w:rPr>
      </w:pPr>
      <w:r>
        <w:rPr>
          <w:rFonts w:cs="宋体" w:asciiTheme="minorEastAsia" w:hAnsiTheme="minorEastAsia"/>
          <w:bCs/>
          <w:sz w:val="44"/>
          <w:szCs w:val="44"/>
        </w:rPr>
        <w:t>招生简章</w:t>
      </w:r>
    </w:p>
    <w:p>
      <w:pPr>
        <w:snapToGrid w:val="0"/>
        <w:spacing w:line="600" w:lineRule="exact"/>
        <w:rPr>
          <w:rFonts w:ascii="黑体" w:hAnsi="黑体" w:eastAsia="黑体" w:cs="黑体"/>
          <w:sz w:val="32"/>
          <w:szCs w:val="32"/>
        </w:rPr>
      </w:pPr>
    </w:p>
    <w:p>
      <w:pPr>
        <w:keepNext w:val="0"/>
        <w:keepLines w:val="0"/>
        <w:pageBreakBefore w:val="0"/>
        <w:widowControl w:val="0"/>
        <w:kinsoku/>
        <w:wordWrap/>
        <w:overflowPunct/>
        <w:topLinePunct w:val="0"/>
        <w:bidi w:val="0"/>
        <w:snapToGrid w:val="0"/>
        <w:spacing w:line="520" w:lineRule="exact"/>
        <w:ind w:firstLine="645"/>
        <w:textAlignment w:val="auto"/>
        <w:rPr>
          <w:rFonts w:ascii="黑体" w:hAnsi="黑体" w:eastAsia="黑体" w:cs="仿宋_GB2312"/>
          <w:sz w:val="30"/>
          <w:szCs w:val="30"/>
        </w:rPr>
      </w:pPr>
      <w:r>
        <w:rPr>
          <w:rFonts w:hint="eastAsia" w:ascii="黑体" w:hAnsi="黑体" w:eastAsia="黑体" w:cs="仿宋_GB2312"/>
          <w:sz w:val="30"/>
          <w:szCs w:val="30"/>
        </w:rPr>
        <w:t>（</w:t>
      </w:r>
      <w:r>
        <w:rPr>
          <w:rFonts w:ascii="黑体" w:hAnsi="黑体" w:eastAsia="黑体" w:cs="仿宋_GB2312"/>
          <w:sz w:val="30"/>
          <w:szCs w:val="30"/>
        </w:rPr>
        <w:t>一</w:t>
      </w:r>
      <w:r>
        <w:rPr>
          <w:rFonts w:hint="eastAsia" w:ascii="黑体" w:hAnsi="黑体" w:eastAsia="黑体" w:cs="仿宋_GB2312"/>
          <w:sz w:val="30"/>
          <w:szCs w:val="30"/>
        </w:rPr>
        <w:t>）</w:t>
      </w:r>
      <w:r>
        <w:rPr>
          <w:rFonts w:ascii="黑体" w:hAnsi="黑体" w:eastAsia="黑体" w:cs="仿宋_GB2312"/>
          <w:sz w:val="30"/>
          <w:szCs w:val="30"/>
        </w:rPr>
        <w:t>组织机构</w:t>
      </w:r>
    </w:p>
    <w:p>
      <w:pPr>
        <w:keepNext w:val="0"/>
        <w:keepLines w:val="0"/>
        <w:pageBreakBefore w:val="0"/>
        <w:widowControl w:val="0"/>
        <w:kinsoku/>
        <w:wordWrap/>
        <w:overflowPunct/>
        <w:topLinePunct w:val="0"/>
        <w:bidi w:val="0"/>
        <w:snapToGrid w:val="0"/>
        <w:spacing w:line="520" w:lineRule="exact"/>
        <w:ind w:firstLine="632" w:firstLineChars="200"/>
        <w:textAlignment w:val="auto"/>
        <w:rPr>
          <w:rFonts w:ascii="Times New Roman" w:hAnsi="Times New Roman" w:eastAsia="仿宋_GB2312"/>
          <w:spacing w:val="8"/>
          <w:sz w:val="30"/>
          <w:szCs w:val="30"/>
        </w:rPr>
      </w:pPr>
      <w:r>
        <w:rPr>
          <w:rFonts w:ascii="Times New Roman" w:hAnsi="Times New Roman" w:eastAsia="仿宋_GB2312"/>
          <w:spacing w:val="8"/>
          <w:sz w:val="30"/>
          <w:szCs w:val="30"/>
        </w:rPr>
        <w:t>主办单位：职业经理研究中心</w:t>
      </w:r>
    </w:p>
    <w:p>
      <w:pPr>
        <w:keepNext w:val="0"/>
        <w:keepLines w:val="0"/>
        <w:pageBreakBefore w:val="0"/>
        <w:widowControl w:val="0"/>
        <w:kinsoku/>
        <w:wordWrap/>
        <w:overflowPunct/>
        <w:topLinePunct w:val="0"/>
        <w:bidi w:val="0"/>
        <w:snapToGrid w:val="0"/>
        <w:spacing w:line="520" w:lineRule="exact"/>
        <w:ind w:firstLine="632" w:firstLineChars="200"/>
        <w:textAlignment w:val="auto"/>
        <w:rPr>
          <w:rFonts w:ascii="Times New Roman" w:hAnsi="Times New Roman" w:eastAsia="仿宋_GB2312"/>
          <w:spacing w:val="8"/>
          <w:sz w:val="30"/>
          <w:szCs w:val="30"/>
        </w:rPr>
      </w:pPr>
      <w:r>
        <w:rPr>
          <w:rFonts w:ascii="Times New Roman" w:hAnsi="Times New Roman" w:eastAsia="仿宋_GB2312"/>
          <w:spacing w:val="8"/>
          <w:sz w:val="30"/>
          <w:szCs w:val="30"/>
        </w:rPr>
        <w:t>承办单位：北京中建科信管理咨询集团有限公司</w:t>
      </w:r>
    </w:p>
    <w:p>
      <w:pPr>
        <w:keepNext w:val="0"/>
        <w:keepLines w:val="0"/>
        <w:pageBreakBefore w:val="0"/>
        <w:widowControl w:val="0"/>
        <w:kinsoku/>
        <w:wordWrap/>
        <w:overflowPunct/>
        <w:topLinePunct w:val="0"/>
        <w:bidi w:val="0"/>
        <w:snapToGrid w:val="0"/>
        <w:spacing w:line="520" w:lineRule="exact"/>
        <w:ind w:firstLine="645"/>
        <w:textAlignment w:val="auto"/>
        <w:rPr>
          <w:rFonts w:ascii="黑体" w:hAnsi="黑体" w:eastAsia="黑体" w:cs="仿宋_GB2312"/>
          <w:sz w:val="30"/>
          <w:szCs w:val="30"/>
        </w:rPr>
      </w:pPr>
      <w:r>
        <w:rPr>
          <w:rFonts w:hint="eastAsia" w:ascii="黑体" w:hAnsi="黑体" w:eastAsia="黑体" w:cs="仿宋_GB2312"/>
          <w:sz w:val="30"/>
          <w:szCs w:val="30"/>
        </w:rPr>
        <w:t>（</w:t>
      </w:r>
      <w:r>
        <w:rPr>
          <w:rFonts w:ascii="黑体" w:hAnsi="黑体" w:eastAsia="黑体" w:cs="仿宋_GB2312"/>
          <w:sz w:val="30"/>
          <w:szCs w:val="30"/>
        </w:rPr>
        <w:t>二</w:t>
      </w:r>
      <w:r>
        <w:rPr>
          <w:rFonts w:hint="eastAsia" w:ascii="黑体" w:hAnsi="黑体" w:eastAsia="黑体" w:cs="仿宋_GB2312"/>
          <w:sz w:val="30"/>
          <w:szCs w:val="30"/>
        </w:rPr>
        <w:t>）</w:t>
      </w:r>
      <w:r>
        <w:rPr>
          <w:rFonts w:ascii="黑体" w:hAnsi="黑体" w:eastAsia="黑体" w:cs="仿宋_GB2312"/>
          <w:sz w:val="30"/>
          <w:szCs w:val="30"/>
        </w:rPr>
        <w:t>培训内容（详细内容见附件</w:t>
      </w:r>
      <w:r>
        <w:rPr>
          <w:rFonts w:hint="eastAsia" w:ascii="黑体" w:hAnsi="黑体" w:eastAsia="黑体" w:cs="仿宋_GB2312"/>
          <w:sz w:val="30"/>
          <w:szCs w:val="30"/>
        </w:rPr>
        <w:t>二</w:t>
      </w:r>
      <w:r>
        <w:rPr>
          <w:rFonts w:ascii="黑体" w:hAnsi="黑体" w:eastAsia="黑体" w:cs="仿宋_GB2312"/>
          <w:sz w:val="30"/>
          <w:szCs w:val="30"/>
        </w:rPr>
        <w:t>）</w:t>
      </w:r>
    </w:p>
    <w:p>
      <w:pPr>
        <w:keepNext w:val="0"/>
        <w:keepLines w:val="0"/>
        <w:pageBreakBefore w:val="0"/>
        <w:widowControl w:val="0"/>
        <w:kinsoku/>
        <w:wordWrap/>
        <w:overflowPunct/>
        <w:topLinePunct w:val="0"/>
        <w:bidi w:val="0"/>
        <w:adjustRightInd w:val="0"/>
        <w:spacing w:line="520" w:lineRule="exact"/>
        <w:ind w:right="210" w:rightChars="100" w:firstLine="640" w:firstLineChars="200"/>
        <w:contextualSpacing/>
        <w:textAlignment w:val="auto"/>
        <w:rPr>
          <w:rFonts w:ascii="仿宋" w:hAnsi="仿宋" w:eastAsia="仿宋"/>
          <w:sz w:val="32"/>
          <w:szCs w:val="32"/>
        </w:rPr>
      </w:pPr>
      <w:r>
        <w:rPr>
          <w:rFonts w:hint="eastAsia" w:ascii="仿宋" w:hAnsi="仿宋" w:eastAsia="仿宋"/>
          <w:sz w:val="32"/>
          <w:szCs w:val="32"/>
        </w:rPr>
        <w:t>1.从党的二十大报告中学习公文用词的规范性、严谨性；</w:t>
      </w:r>
    </w:p>
    <w:p>
      <w:pPr>
        <w:keepNext w:val="0"/>
        <w:keepLines w:val="0"/>
        <w:pageBreakBefore w:val="0"/>
        <w:widowControl w:val="0"/>
        <w:kinsoku/>
        <w:wordWrap/>
        <w:overflowPunct/>
        <w:topLinePunct w:val="0"/>
        <w:bidi w:val="0"/>
        <w:adjustRightInd w:val="0"/>
        <w:spacing w:line="520" w:lineRule="exact"/>
        <w:ind w:right="210" w:rightChars="100" w:firstLine="640" w:firstLineChars="200"/>
        <w:contextualSpacing/>
        <w:textAlignment w:val="auto"/>
        <w:rPr>
          <w:rFonts w:ascii="仿宋" w:hAnsi="仿宋" w:eastAsia="仿宋"/>
          <w:sz w:val="32"/>
          <w:szCs w:val="32"/>
        </w:rPr>
      </w:pPr>
      <w:r>
        <w:rPr>
          <w:rFonts w:hint="eastAsia" w:ascii="仿宋" w:hAnsi="仿宋" w:eastAsia="仿宋"/>
          <w:sz w:val="32"/>
          <w:szCs w:val="32"/>
        </w:rPr>
        <w:t>2.常用法定公文及日常事务文书写作技巧及案例分；</w:t>
      </w:r>
    </w:p>
    <w:p>
      <w:pPr>
        <w:keepNext w:val="0"/>
        <w:keepLines w:val="0"/>
        <w:pageBreakBefore w:val="0"/>
        <w:widowControl w:val="0"/>
        <w:kinsoku/>
        <w:wordWrap/>
        <w:overflowPunct/>
        <w:topLinePunct w:val="0"/>
        <w:bidi w:val="0"/>
        <w:adjustRightInd w:val="0"/>
        <w:spacing w:line="520" w:lineRule="exact"/>
        <w:ind w:right="210" w:rightChars="100" w:firstLine="640" w:firstLineChars="200"/>
        <w:contextualSpacing/>
        <w:textAlignment w:val="auto"/>
        <w:rPr>
          <w:rFonts w:ascii="仿宋" w:hAnsi="仿宋" w:eastAsia="仿宋" w:cs="宋体"/>
          <w:color w:val="000000"/>
          <w:sz w:val="32"/>
          <w:szCs w:val="32"/>
        </w:rPr>
      </w:pPr>
      <w:r>
        <w:rPr>
          <w:rFonts w:hint="eastAsia" w:ascii="仿宋" w:hAnsi="仿宋" w:eastAsia="仿宋" w:cs="宋体"/>
          <w:color w:val="000000"/>
          <w:sz w:val="32"/>
          <w:szCs w:val="32"/>
        </w:rPr>
        <w:t>3.如何提升写作技能；</w:t>
      </w:r>
    </w:p>
    <w:p>
      <w:pPr>
        <w:keepNext w:val="0"/>
        <w:keepLines w:val="0"/>
        <w:pageBreakBefore w:val="0"/>
        <w:widowControl w:val="0"/>
        <w:kinsoku/>
        <w:wordWrap/>
        <w:overflowPunct/>
        <w:topLinePunct w:val="0"/>
        <w:bidi w:val="0"/>
        <w:adjustRightInd w:val="0"/>
        <w:spacing w:line="520" w:lineRule="exact"/>
        <w:ind w:right="210" w:rightChars="100" w:firstLine="640" w:firstLineChars="200"/>
        <w:contextualSpacing/>
        <w:textAlignment w:val="auto"/>
        <w:rPr>
          <w:rFonts w:ascii="仿宋" w:hAnsi="仿宋" w:eastAsia="仿宋" w:cs="宋体"/>
          <w:color w:val="000000"/>
          <w:sz w:val="32"/>
          <w:szCs w:val="32"/>
        </w:rPr>
      </w:pPr>
      <w:r>
        <w:rPr>
          <w:rFonts w:hint="eastAsia" w:ascii="仿宋" w:hAnsi="仿宋" w:eastAsia="仿宋" w:cs="宋体"/>
          <w:color w:val="000000"/>
          <w:sz w:val="32"/>
          <w:szCs w:val="32"/>
        </w:rPr>
        <w:t>4.企事业单位新闻宣传稿的写作技巧；</w:t>
      </w:r>
    </w:p>
    <w:p>
      <w:pPr>
        <w:keepNext w:val="0"/>
        <w:keepLines w:val="0"/>
        <w:pageBreakBefore w:val="0"/>
        <w:widowControl w:val="0"/>
        <w:kinsoku/>
        <w:wordWrap/>
        <w:overflowPunct/>
        <w:topLinePunct w:val="0"/>
        <w:bidi w:val="0"/>
        <w:spacing w:line="520" w:lineRule="exact"/>
        <w:ind w:left="958" w:leftChars="304" w:hanging="320" w:hangingChars="100"/>
        <w:textAlignment w:val="auto"/>
        <w:rPr>
          <w:rFonts w:ascii="仿宋" w:hAnsi="仿宋" w:eastAsia="仿宋"/>
          <w:sz w:val="32"/>
          <w:szCs w:val="32"/>
        </w:rPr>
      </w:pPr>
      <w:r>
        <w:rPr>
          <w:rFonts w:hint="eastAsia" w:ascii="仿宋" w:hAnsi="仿宋" w:eastAsia="仿宋" w:cs="宋体"/>
          <w:kern w:val="36"/>
          <w:sz w:val="32"/>
          <w:szCs w:val="32"/>
        </w:rPr>
        <w:t>5.</w:t>
      </w:r>
      <w:r>
        <w:rPr>
          <w:rFonts w:hint="eastAsia" w:ascii="仿宋" w:hAnsi="仿宋" w:eastAsia="仿宋" w:cs="宋体"/>
          <w:color w:val="000000"/>
          <w:sz w:val="32"/>
          <w:szCs w:val="32"/>
        </w:rPr>
        <w:t>《</w:t>
      </w:r>
      <w:r>
        <w:rPr>
          <w:rFonts w:hint="eastAsia" w:ascii="仿宋" w:hAnsi="仿宋" w:eastAsia="仿宋"/>
          <w:sz w:val="32"/>
          <w:szCs w:val="32"/>
        </w:rPr>
        <w:t>党政机关公文处理工作条例》和《党政机关公文格式》解读运用及公文处理重点环节分析；</w:t>
      </w:r>
    </w:p>
    <w:p>
      <w:pPr>
        <w:keepNext w:val="0"/>
        <w:keepLines w:val="0"/>
        <w:pageBreakBefore w:val="0"/>
        <w:widowControl w:val="0"/>
        <w:kinsoku/>
        <w:wordWrap/>
        <w:overflowPunct/>
        <w:topLinePunct w:val="0"/>
        <w:bidi w:val="0"/>
        <w:adjustRightInd w:val="0"/>
        <w:spacing w:line="520" w:lineRule="exact"/>
        <w:ind w:right="210" w:rightChars="100" w:firstLine="640" w:firstLineChars="200"/>
        <w:contextualSpacing/>
        <w:textAlignment w:val="auto"/>
        <w:rPr>
          <w:rFonts w:ascii="仿宋" w:hAnsi="仿宋" w:eastAsia="仿宋" w:cs="宋体"/>
          <w:kern w:val="36"/>
          <w:sz w:val="32"/>
          <w:szCs w:val="32"/>
        </w:rPr>
      </w:pPr>
      <w:r>
        <w:rPr>
          <w:rFonts w:hint="eastAsia" w:ascii="仿宋" w:hAnsi="仿宋" w:eastAsia="仿宋" w:cs="宋体"/>
          <w:kern w:val="36"/>
          <w:sz w:val="32"/>
          <w:szCs w:val="32"/>
        </w:rPr>
        <w:t>6.高效的会议组织与管理</w:t>
      </w:r>
      <w:r>
        <w:rPr>
          <w:rFonts w:hint="eastAsia" w:ascii="仿宋" w:hAnsi="仿宋" w:eastAsia="仿宋" w:cs="宋体"/>
          <w:kern w:val="36"/>
          <w:sz w:val="32"/>
          <w:szCs w:val="32"/>
        </w:rPr>
        <w:tab/>
      </w:r>
      <w:r>
        <w:rPr>
          <w:rFonts w:hint="eastAsia" w:ascii="仿宋" w:hAnsi="仿宋" w:eastAsia="仿宋" w:cs="宋体"/>
          <w:kern w:val="36"/>
          <w:sz w:val="32"/>
          <w:szCs w:val="32"/>
        </w:rPr>
        <w:t>；</w:t>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 xml:space="preserve"> </w:t>
      </w:r>
    </w:p>
    <w:p>
      <w:pPr>
        <w:keepNext w:val="0"/>
        <w:keepLines w:val="0"/>
        <w:pageBreakBefore w:val="0"/>
        <w:widowControl w:val="0"/>
        <w:kinsoku/>
        <w:wordWrap/>
        <w:overflowPunct/>
        <w:topLinePunct w:val="0"/>
        <w:bidi w:val="0"/>
        <w:adjustRightInd w:val="0"/>
        <w:spacing w:line="520" w:lineRule="exact"/>
        <w:ind w:right="210" w:rightChars="100" w:firstLine="640" w:firstLineChars="200"/>
        <w:contextualSpacing/>
        <w:textAlignment w:val="auto"/>
        <w:rPr>
          <w:rFonts w:ascii="仿宋" w:hAnsi="仿宋" w:eastAsia="仿宋" w:cs="宋体"/>
          <w:kern w:val="36"/>
          <w:sz w:val="32"/>
          <w:szCs w:val="32"/>
        </w:rPr>
      </w:pPr>
      <w:r>
        <w:rPr>
          <w:rFonts w:hint="eastAsia" w:ascii="仿宋" w:hAnsi="仿宋" w:eastAsia="仿宋" w:cs="宋体"/>
          <w:kern w:val="36"/>
          <w:sz w:val="32"/>
          <w:szCs w:val="32"/>
        </w:rPr>
        <w:t>7.新常态下办公室日常事务管理工作；</w:t>
      </w:r>
    </w:p>
    <w:p>
      <w:pPr>
        <w:keepNext w:val="0"/>
        <w:keepLines w:val="0"/>
        <w:pageBreakBefore w:val="0"/>
        <w:widowControl w:val="0"/>
        <w:kinsoku/>
        <w:wordWrap/>
        <w:overflowPunct/>
        <w:topLinePunct w:val="0"/>
        <w:bidi w:val="0"/>
        <w:adjustRightInd w:val="0"/>
        <w:spacing w:line="520" w:lineRule="exact"/>
        <w:ind w:right="210" w:rightChars="100" w:firstLine="640" w:firstLineChars="200"/>
        <w:contextualSpacing/>
        <w:textAlignment w:val="auto"/>
        <w:rPr>
          <w:rFonts w:ascii="仿宋" w:hAnsi="仿宋" w:eastAsia="仿宋" w:cs="宋体"/>
          <w:kern w:val="36"/>
          <w:sz w:val="32"/>
          <w:szCs w:val="32"/>
        </w:rPr>
      </w:pPr>
      <w:r>
        <w:rPr>
          <w:rFonts w:hint="eastAsia" w:ascii="仿宋" w:hAnsi="仿宋" w:eastAsia="仿宋" w:cs="宋体"/>
          <w:kern w:val="36"/>
          <w:sz w:val="32"/>
          <w:szCs w:val="32"/>
        </w:rPr>
        <w:t>8.督查督办工作实务；</w:t>
      </w:r>
    </w:p>
    <w:p>
      <w:pPr>
        <w:keepNext w:val="0"/>
        <w:keepLines w:val="0"/>
        <w:pageBreakBefore w:val="0"/>
        <w:widowControl w:val="0"/>
        <w:kinsoku/>
        <w:wordWrap/>
        <w:overflowPunct/>
        <w:topLinePunct w:val="0"/>
        <w:bidi w:val="0"/>
        <w:adjustRightInd w:val="0"/>
        <w:spacing w:line="520" w:lineRule="exact"/>
        <w:ind w:right="210" w:rightChars="100" w:firstLine="640" w:firstLineChars="200"/>
        <w:contextualSpacing/>
        <w:textAlignment w:val="auto"/>
        <w:rPr>
          <w:rFonts w:ascii="仿宋" w:hAnsi="仿宋" w:eastAsia="仿宋" w:cs="宋体"/>
          <w:kern w:val="36"/>
          <w:sz w:val="32"/>
          <w:szCs w:val="32"/>
        </w:rPr>
      </w:pPr>
      <w:r>
        <w:rPr>
          <w:rFonts w:hint="eastAsia" w:ascii="仿宋" w:hAnsi="仿宋" w:eastAsia="仿宋" w:cs="宋体"/>
          <w:kern w:val="36"/>
          <w:sz w:val="32"/>
          <w:szCs w:val="32"/>
        </w:rPr>
        <w:t>9.有效沟通与团队建设。</w:t>
      </w:r>
    </w:p>
    <w:p>
      <w:pPr>
        <w:keepNext w:val="0"/>
        <w:keepLines w:val="0"/>
        <w:pageBreakBefore w:val="0"/>
        <w:widowControl w:val="0"/>
        <w:kinsoku/>
        <w:wordWrap/>
        <w:overflowPunct/>
        <w:topLinePunct w:val="0"/>
        <w:bidi w:val="0"/>
        <w:snapToGrid w:val="0"/>
        <w:spacing w:line="520" w:lineRule="exact"/>
        <w:ind w:firstLine="645"/>
        <w:textAlignment w:val="auto"/>
        <w:rPr>
          <w:rFonts w:ascii="黑体" w:hAnsi="黑体" w:eastAsia="黑体" w:cs="仿宋_GB2312"/>
          <w:sz w:val="30"/>
          <w:szCs w:val="30"/>
        </w:rPr>
      </w:pPr>
      <w:r>
        <w:rPr>
          <w:rFonts w:hint="eastAsia" w:ascii="黑体" w:hAnsi="黑体" w:eastAsia="黑体" w:cs="仿宋_GB2312"/>
          <w:sz w:val="30"/>
          <w:szCs w:val="30"/>
        </w:rPr>
        <w:t>（</w:t>
      </w:r>
      <w:r>
        <w:rPr>
          <w:rFonts w:ascii="黑体" w:hAnsi="黑体" w:eastAsia="黑体" w:cs="仿宋_GB2312"/>
          <w:sz w:val="30"/>
          <w:szCs w:val="30"/>
        </w:rPr>
        <w:t>三</w:t>
      </w:r>
      <w:r>
        <w:rPr>
          <w:rFonts w:hint="eastAsia" w:ascii="黑体" w:hAnsi="黑体" w:eastAsia="黑体" w:cs="仿宋_GB2312"/>
          <w:sz w:val="30"/>
          <w:szCs w:val="30"/>
        </w:rPr>
        <w:t>）</w:t>
      </w:r>
      <w:r>
        <w:rPr>
          <w:rFonts w:ascii="黑体" w:hAnsi="黑体" w:eastAsia="黑体" w:cs="仿宋_GB2312"/>
          <w:sz w:val="30"/>
          <w:szCs w:val="30"/>
        </w:rPr>
        <w:t>培训对象</w:t>
      </w:r>
    </w:p>
    <w:p>
      <w:pPr>
        <w:pStyle w:val="6"/>
        <w:keepNext w:val="0"/>
        <w:keepLines w:val="0"/>
        <w:pageBreakBefore w:val="0"/>
        <w:widowControl w:val="0"/>
        <w:kinsoku/>
        <w:wordWrap/>
        <w:overflowPunct/>
        <w:topLinePunct w:val="0"/>
        <w:bidi w:val="0"/>
        <w:spacing w:before="5" w:line="520" w:lineRule="exact"/>
        <w:ind w:left="100" w:right="118" w:firstLine="499"/>
        <w:textAlignment w:val="auto"/>
        <w:rPr>
          <w:rFonts w:ascii="仿宋" w:hAnsi="仿宋" w:eastAsia="仿宋"/>
          <w:spacing w:val="-3"/>
          <w:sz w:val="32"/>
          <w:szCs w:val="32"/>
        </w:rPr>
      </w:pPr>
      <w:r>
        <w:rPr>
          <w:rFonts w:ascii="仿宋" w:hAnsi="仿宋" w:eastAsia="仿宋"/>
          <w:spacing w:val="-3"/>
          <w:sz w:val="32"/>
          <w:szCs w:val="32"/>
        </w:rPr>
        <w:t>各级省市国资委单位负责办公室管理工作的人员。企事业单位办公室主任、董秘、</w:t>
      </w:r>
      <w:r>
        <w:rPr>
          <w:rFonts w:ascii="仿宋" w:hAnsi="仿宋" w:eastAsia="仿宋"/>
          <w:spacing w:val="-8"/>
          <w:sz w:val="32"/>
          <w:szCs w:val="32"/>
        </w:rPr>
        <w:t>总经理工作部、</w:t>
      </w:r>
      <w:r>
        <w:rPr>
          <w:rFonts w:hint="eastAsia" w:ascii="仿宋" w:hAnsi="仿宋" w:eastAsia="仿宋"/>
          <w:spacing w:val="-8"/>
          <w:sz w:val="32"/>
          <w:szCs w:val="32"/>
        </w:rPr>
        <w:t>人事部门</w:t>
      </w:r>
      <w:r>
        <w:rPr>
          <w:rFonts w:ascii="仿宋" w:hAnsi="仿宋" w:eastAsia="仿宋"/>
          <w:spacing w:val="-8"/>
          <w:sz w:val="32"/>
          <w:szCs w:val="32"/>
        </w:rPr>
        <w:t>、综合管理部、行政部、党群工作部、党委办公室、公司秘书、</w:t>
      </w:r>
      <w:r>
        <w:rPr>
          <w:rFonts w:ascii="仿宋" w:hAnsi="仿宋" w:eastAsia="仿宋"/>
          <w:spacing w:val="-3"/>
          <w:sz w:val="32"/>
          <w:szCs w:val="32"/>
        </w:rPr>
        <w:t>党办、人事</w:t>
      </w:r>
      <w:r>
        <w:rPr>
          <w:rFonts w:hint="eastAsia" w:ascii="仿宋" w:hAnsi="仿宋" w:eastAsia="仿宋"/>
          <w:spacing w:val="-3"/>
          <w:sz w:val="32"/>
          <w:szCs w:val="32"/>
        </w:rPr>
        <w:t>经理</w:t>
      </w:r>
      <w:r>
        <w:rPr>
          <w:rFonts w:ascii="仿宋" w:hAnsi="仿宋" w:eastAsia="仿宋"/>
          <w:spacing w:val="-3"/>
          <w:sz w:val="32"/>
          <w:szCs w:val="32"/>
        </w:rPr>
        <w:t>、</w:t>
      </w:r>
      <w:r>
        <w:rPr>
          <w:rFonts w:hint="eastAsia" w:ascii="仿宋" w:hAnsi="仿宋" w:eastAsia="仿宋"/>
          <w:spacing w:val="-3"/>
          <w:sz w:val="32"/>
          <w:szCs w:val="32"/>
        </w:rPr>
        <w:t>党建、</w:t>
      </w:r>
      <w:r>
        <w:rPr>
          <w:rFonts w:ascii="仿宋" w:hAnsi="仿宋" w:eastAsia="仿宋"/>
          <w:spacing w:val="-3"/>
          <w:sz w:val="32"/>
          <w:szCs w:val="32"/>
        </w:rPr>
        <w:t>文书、</w:t>
      </w:r>
      <w:r>
        <w:rPr>
          <w:rFonts w:hint="eastAsia" w:ascii="仿宋" w:hAnsi="仿宋" w:eastAsia="仿宋"/>
          <w:spacing w:val="-3"/>
          <w:sz w:val="32"/>
          <w:szCs w:val="32"/>
        </w:rPr>
        <w:t>工会办公室、</w:t>
      </w:r>
      <w:r>
        <w:rPr>
          <w:rFonts w:ascii="仿宋" w:hAnsi="仿宋" w:eastAsia="仿宋"/>
          <w:spacing w:val="-3"/>
          <w:sz w:val="32"/>
          <w:szCs w:val="32"/>
        </w:rPr>
        <w:t>档案室主任、档案管理员等有关工作人员。</w:t>
      </w:r>
    </w:p>
    <w:p>
      <w:pPr>
        <w:keepNext w:val="0"/>
        <w:keepLines w:val="0"/>
        <w:pageBreakBefore w:val="0"/>
        <w:widowControl w:val="0"/>
        <w:kinsoku/>
        <w:wordWrap/>
        <w:overflowPunct/>
        <w:topLinePunct w:val="0"/>
        <w:bidi w:val="0"/>
        <w:snapToGrid w:val="0"/>
        <w:spacing w:line="520" w:lineRule="exact"/>
        <w:ind w:firstLine="645"/>
        <w:textAlignment w:val="auto"/>
        <w:rPr>
          <w:rFonts w:ascii="黑体" w:hAnsi="黑体" w:eastAsia="黑体" w:cs="仿宋_GB2312"/>
          <w:sz w:val="30"/>
          <w:szCs w:val="30"/>
        </w:rPr>
      </w:pPr>
      <w:r>
        <w:rPr>
          <w:rFonts w:hint="eastAsia" w:ascii="黑体" w:hAnsi="黑体" w:eastAsia="黑体" w:cs="仿宋_GB2312"/>
          <w:sz w:val="30"/>
          <w:szCs w:val="30"/>
        </w:rPr>
        <w:t>（</w:t>
      </w:r>
      <w:r>
        <w:rPr>
          <w:rFonts w:ascii="黑体" w:hAnsi="黑体" w:eastAsia="黑体" w:cs="仿宋_GB2312"/>
          <w:sz w:val="30"/>
          <w:szCs w:val="30"/>
        </w:rPr>
        <w:t>四</w:t>
      </w:r>
      <w:r>
        <w:rPr>
          <w:rFonts w:hint="eastAsia" w:ascii="黑体" w:hAnsi="黑体" w:eastAsia="黑体" w:cs="仿宋_GB2312"/>
          <w:sz w:val="30"/>
          <w:szCs w:val="30"/>
        </w:rPr>
        <w:t>）</w:t>
      </w:r>
      <w:r>
        <w:rPr>
          <w:rFonts w:ascii="黑体" w:hAnsi="黑体" w:eastAsia="黑体" w:cs="仿宋_GB2312"/>
          <w:sz w:val="30"/>
          <w:szCs w:val="30"/>
        </w:rPr>
        <w:t>授课专家</w:t>
      </w:r>
    </w:p>
    <w:p>
      <w:pPr>
        <w:keepNext w:val="0"/>
        <w:keepLines w:val="0"/>
        <w:pageBreakBefore w:val="0"/>
        <w:widowControl w:val="0"/>
        <w:kinsoku/>
        <w:wordWrap/>
        <w:overflowPunct/>
        <w:topLinePunct w:val="0"/>
        <w:bidi w:val="0"/>
        <w:snapToGrid w:val="0"/>
        <w:spacing w:line="520" w:lineRule="exact"/>
        <w:ind w:firstLine="632" w:firstLineChars="200"/>
        <w:textAlignment w:val="auto"/>
        <w:rPr>
          <w:rFonts w:ascii="仿宋" w:hAnsi="仿宋" w:eastAsia="仿宋" w:cs="仿宋"/>
          <w:bCs/>
          <w:sz w:val="28"/>
          <w:szCs w:val="28"/>
        </w:rPr>
      </w:pPr>
      <w:r>
        <w:rPr>
          <w:rFonts w:ascii="Times New Roman" w:hAnsi="Times New Roman" w:eastAsia="仿宋_GB2312"/>
          <w:spacing w:val="8"/>
          <w:sz w:val="30"/>
          <w:szCs w:val="30"/>
        </w:rPr>
        <w:t>拟邀请国务院国资委所属有关部门、中国人事科学研究院、</w:t>
      </w:r>
      <w:r>
        <w:rPr>
          <w:rFonts w:hint="eastAsia" w:ascii="仿宋" w:hAnsi="仿宋" w:eastAsia="仿宋"/>
          <w:spacing w:val="-8"/>
          <w:sz w:val="32"/>
          <w:szCs w:val="32"/>
        </w:rPr>
        <w:t>央企行政总监</w:t>
      </w:r>
      <w:r>
        <w:rPr>
          <w:rFonts w:ascii="仿宋" w:hAnsi="仿宋" w:eastAsia="仿宋"/>
          <w:spacing w:val="-3"/>
          <w:sz w:val="32"/>
          <w:szCs w:val="32"/>
        </w:rPr>
        <w:t>、</w:t>
      </w:r>
      <w:r>
        <w:rPr>
          <w:rFonts w:hint="eastAsia" w:ascii="仿宋" w:hAnsi="仿宋" w:eastAsia="仿宋"/>
          <w:spacing w:val="-3"/>
          <w:sz w:val="32"/>
          <w:szCs w:val="32"/>
        </w:rPr>
        <w:t>人事总监</w:t>
      </w:r>
      <w:r>
        <w:rPr>
          <w:rFonts w:ascii="仿宋" w:hAnsi="仿宋" w:eastAsia="仿宋"/>
          <w:spacing w:val="-3"/>
          <w:sz w:val="32"/>
          <w:szCs w:val="32"/>
        </w:rPr>
        <w:t>相关领导和专家进行授课</w:t>
      </w:r>
      <w:r>
        <w:rPr>
          <w:rFonts w:hint="eastAsia" w:ascii="Times New Roman" w:hAnsi="Times New Roman" w:eastAsia="仿宋_GB2312"/>
          <w:spacing w:val="8"/>
          <w:sz w:val="30"/>
          <w:szCs w:val="30"/>
        </w:rPr>
        <w:t>，</w:t>
      </w:r>
      <w:r>
        <w:rPr>
          <w:rFonts w:ascii="Times New Roman" w:hAnsi="Times New Roman" w:eastAsia="仿宋_GB2312"/>
          <w:spacing w:val="8"/>
          <w:sz w:val="30"/>
          <w:szCs w:val="30"/>
        </w:rPr>
        <w:t>并组织交流与研讨。</w:t>
      </w:r>
    </w:p>
    <w:p>
      <w:pPr>
        <w:keepNext w:val="0"/>
        <w:keepLines w:val="0"/>
        <w:pageBreakBefore w:val="0"/>
        <w:widowControl w:val="0"/>
        <w:kinsoku/>
        <w:wordWrap/>
        <w:overflowPunct/>
        <w:topLinePunct w:val="0"/>
        <w:bidi w:val="0"/>
        <w:snapToGrid w:val="0"/>
        <w:spacing w:line="520" w:lineRule="exact"/>
        <w:ind w:firstLine="645"/>
        <w:textAlignment w:val="auto"/>
        <w:rPr>
          <w:rFonts w:ascii="黑体" w:hAnsi="黑体" w:eastAsia="黑体" w:cs="仿宋_GB2312"/>
          <w:sz w:val="30"/>
          <w:szCs w:val="30"/>
        </w:rPr>
      </w:pPr>
      <w:r>
        <w:rPr>
          <w:rFonts w:hint="eastAsia" w:ascii="黑体" w:hAnsi="黑体" w:eastAsia="黑体" w:cs="仿宋_GB2312"/>
          <w:sz w:val="30"/>
          <w:szCs w:val="30"/>
        </w:rPr>
        <w:t>（</w:t>
      </w:r>
      <w:r>
        <w:rPr>
          <w:rFonts w:ascii="黑体" w:hAnsi="黑体" w:eastAsia="黑体" w:cs="仿宋_GB2312"/>
          <w:sz w:val="30"/>
          <w:szCs w:val="30"/>
        </w:rPr>
        <w:t>五</w:t>
      </w:r>
      <w:r>
        <w:rPr>
          <w:rFonts w:hint="eastAsia" w:ascii="黑体" w:hAnsi="黑体" w:eastAsia="黑体" w:cs="仿宋_GB2312"/>
          <w:sz w:val="30"/>
          <w:szCs w:val="30"/>
        </w:rPr>
        <w:t>）</w:t>
      </w:r>
      <w:r>
        <w:rPr>
          <w:rFonts w:ascii="黑体" w:hAnsi="黑体" w:eastAsia="黑体" w:cs="仿宋_GB2312"/>
          <w:sz w:val="30"/>
          <w:szCs w:val="30"/>
        </w:rPr>
        <w:t>时间地点</w:t>
      </w:r>
    </w:p>
    <w:p>
      <w:pPr>
        <w:keepNext w:val="0"/>
        <w:keepLines w:val="0"/>
        <w:pageBreakBefore w:val="0"/>
        <w:widowControl w:val="0"/>
        <w:kinsoku/>
        <w:wordWrap/>
        <w:overflowPunct/>
        <w:topLinePunct w:val="0"/>
        <w:bidi w:val="0"/>
        <w:snapToGrid w:val="0"/>
        <w:spacing w:line="520" w:lineRule="exact"/>
        <w:ind w:firstLine="632" w:firstLineChars="200"/>
        <w:textAlignment w:val="auto"/>
        <w:rPr>
          <w:rFonts w:hint="eastAsia" w:ascii="Times New Roman" w:hAnsi="Times New Roman" w:eastAsia="仿宋_GB2312" w:cs="Times New Roman"/>
          <w:spacing w:val="8"/>
          <w:sz w:val="30"/>
          <w:szCs w:val="30"/>
        </w:rPr>
      </w:pPr>
      <w:r>
        <w:rPr>
          <w:rFonts w:hint="eastAsia" w:ascii="Times New Roman" w:hAnsi="Times New Roman" w:eastAsia="仿宋_GB2312" w:cs="Times New Roman"/>
          <w:spacing w:val="8"/>
          <w:sz w:val="30"/>
          <w:szCs w:val="30"/>
          <w:lang w:eastAsia="zh-CN"/>
        </w:rPr>
        <w:t>202</w:t>
      </w:r>
      <w:r>
        <w:rPr>
          <w:rFonts w:hint="eastAsia" w:ascii="Times New Roman" w:hAnsi="Times New Roman" w:eastAsia="仿宋_GB2312" w:cs="Times New Roman"/>
          <w:spacing w:val="8"/>
          <w:sz w:val="30"/>
          <w:szCs w:val="30"/>
          <w:lang w:val="en-US" w:eastAsia="zh-CN"/>
        </w:rPr>
        <w:t>3</w:t>
      </w:r>
      <w:r>
        <w:rPr>
          <w:rFonts w:hint="eastAsia" w:ascii="Times New Roman" w:hAnsi="Times New Roman" w:eastAsia="仿宋_GB2312" w:cs="Times New Roman"/>
          <w:spacing w:val="8"/>
          <w:sz w:val="30"/>
          <w:szCs w:val="30"/>
          <w:lang w:eastAsia="zh-CN"/>
        </w:rPr>
        <w:t>年</w:t>
      </w:r>
      <w:r>
        <w:rPr>
          <w:rFonts w:hint="eastAsia" w:ascii="Times New Roman" w:hAnsi="Times New Roman" w:eastAsia="仿宋_GB2312" w:cs="Times New Roman"/>
          <w:spacing w:val="8"/>
          <w:sz w:val="30"/>
          <w:szCs w:val="30"/>
          <w:lang w:val="en-US" w:eastAsia="zh-CN"/>
        </w:rPr>
        <w:t>03</w:t>
      </w:r>
      <w:r>
        <w:rPr>
          <w:rFonts w:hint="eastAsia" w:ascii="Times New Roman" w:hAnsi="Times New Roman" w:eastAsia="仿宋_GB2312" w:cs="Times New Roman"/>
          <w:spacing w:val="8"/>
          <w:sz w:val="30"/>
          <w:szCs w:val="30"/>
          <w:lang w:eastAsia="zh-CN"/>
        </w:rPr>
        <w:t>月</w:t>
      </w:r>
      <w:r>
        <w:rPr>
          <w:rFonts w:hint="eastAsia" w:ascii="Times New Roman" w:hAnsi="Times New Roman" w:eastAsia="仿宋_GB2312" w:cs="Times New Roman"/>
          <w:spacing w:val="8"/>
          <w:sz w:val="30"/>
          <w:szCs w:val="30"/>
          <w:lang w:val="en-US" w:eastAsia="zh-CN"/>
        </w:rPr>
        <w:t>24</w:t>
      </w:r>
      <w:r>
        <w:rPr>
          <w:rFonts w:hint="eastAsia" w:ascii="Times New Roman" w:hAnsi="Times New Roman" w:eastAsia="仿宋_GB2312" w:cs="Times New Roman"/>
          <w:spacing w:val="8"/>
          <w:sz w:val="30"/>
          <w:szCs w:val="30"/>
          <w:lang w:eastAsia="zh-CN"/>
        </w:rPr>
        <w:t>日—</w:t>
      </w:r>
      <w:r>
        <w:rPr>
          <w:rFonts w:hint="eastAsia" w:ascii="Times New Roman" w:hAnsi="Times New Roman" w:eastAsia="仿宋_GB2312" w:cs="Times New Roman"/>
          <w:spacing w:val="8"/>
          <w:sz w:val="30"/>
          <w:szCs w:val="30"/>
          <w:lang w:val="en-US" w:eastAsia="zh-CN"/>
        </w:rPr>
        <w:t>03</w:t>
      </w:r>
      <w:r>
        <w:rPr>
          <w:rFonts w:hint="eastAsia" w:ascii="Times New Roman" w:hAnsi="Times New Roman" w:eastAsia="仿宋_GB2312" w:cs="Times New Roman"/>
          <w:spacing w:val="8"/>
          <w:sz w:val="30"/>
          <w:szCs w:val="30"/>
          <w:lang w:eastAsia="zh-CN"/>
        </w:rPr>
        <w:t>月</w:t>
      </w:r>
      <w:r>
        <w:rPr>
          <w:rFonts w:hint="eastAsia" w:ascii="Times New Roman" w:hAnsi="Times New Roman" w:eastAsia="仿宋_GB2312" w:cs="Times New Roman"/>
          <w:spacing w:val="8"/>
          <w:sz w:val="30"/>
          <w:szCs w:val="30"/>
          <w:lang w:val="en-US" w:eastAsia="zh-CN"/>
        </w:rPr>
        <w:t>27</w:t>
      </w:r>
      <w:r>
        <w:rPr>
          <w:rFonts w:hint="eastAsia" w:ascii="Times New Roman" w:hAnsi="Times New Roman" w:eastAsia="仿宋_GB2312" w:cs="Times New Roman"/>
          <w:spacing w:val="8"/>
          <w:sz w:val="30"/>
          <w:szCs w:val="30"/>
          <w:lang w:eastAsia="zh-CN"/>
        </w:rPr>
        <w:t xml:space="preserve">日  </w:t>
      </w:r>
      <w:r>
        <w:rPr>
          <w:rFonts w:hint="eastAsia" w:ascii="Times New Roman" w:hAnsi="Times New Roman" w:eastAsia="仿宋_GB2312" w:cs="Times New Roman"/>
          <w:spacing w:val="8"/>
          <w:sz w:val="30"/>
          <w:szCs w:val="30"/>
          <w:lang w:val="en-US" w:eastAsia="zh-CN"/>
        </w:rPr>
        <w:t xml:space="preserve"> </w:t>
      </w:r>
      <w:r>
        <w:rPr>
          <w:rFonts w:hint="eastAsia" w:ascii="Times New Roman" w:hAnsi="Times New Roman" w:eastAsia="仿宋_GB2312" w:cs="Times New Roman"/>
          <w:spacing w:val="8"/>
          <w:sz w:val="30"/>
          <w:szCs w:val="30"/>
          <w:lang w:eastAsia="zh-CN"/>
        </w:rPr>
        <w:t>苏州市（</w:t>
      </w:r>
      <w:r>
        <w:rPr>
          <w:rFonts w:hint="eastAsia" w:ascii="Times New Roman" w:hAnsi="Times New Roman" w:eastAsia="仿宋_GB2312" w:cs="Times New Roman"/>
          <w:spacing w:val="8"/>
          <w:sz w:val="30"/>
          <w:szCs w:val="30"/>
          <w:lang w:val="en-US" w:eastAsia="zh-CN"/>
        </w:rPr>
        <w:t>24</w:t>
      </w:r>
      <w:r>
        <w:rPr>
          <w:rFonts w:hint="eastAsia" w:ascii="Times New Roman" w:hAnsi="Times New Roman" w:eastAsia="仿宋_GB2312" w:cs="Times New Roman"/>
          <w:spacing w:val="8"/>
          <w:sz w:val="30"/>
          <w:szCs w:val="30"/>
          <w:lang w:eastAsia="zh-CN"/>
        </w:rPr>
        <w:t>日全天报到）</w:t>
      </w:r>
    </w:p>
    <w:p>
      <w:pPr>
        <w:keepNext w:val="0"/>
        <w:keepLines w:val="0"/>
        <w:pageBreakBefore w:val="0"/>
        <w:widowControl w:val="0"/>
        <w:kinsoku/>
        <w:wordWrap/>
        <w:overflowPunct/>
        <w:topLinePunct w:val="0"/>
        <w:bidi w:val="0"/>
        <w:snapToGrid w:val="0"/>
        <w:spacing w:line="520" w:lineRule="exact"/>
        <w:ind w:firstLine="632" w:firstLineChars="200"/>
        <w:textAlignment w:val="auto"/>
        <w:rPr>
          <w:rFonts w:hint="eastAsia" w:ascii="Times New Roman" w:hAnsi="Times New Roman" w:eastAsia="仿宋_GB2312" w:cs="Times New Roman"/>
          <w:spacing w:val="8"/>
          <w:sz w:val="30"/>
          <w:szCs w:val="30"/>
        </w:rPr>
      </w:pPr>
      <w:r>
        <w:rPr>
          <w:rFonts w:hint="eastAsia" w:ascii="Times New Roman" w:hAnsi="Times New Roman" w:eastAsia="仿宋_GB2312" w:cs="Times New Roman"/>
          <w:spacing w:val="8"/>
          <w:sz w:val="30"/>
          <w:szCs w:val="30"/>
          <w:lang w:eastAsia="zh-CN"/>
        </w:rPr>
        <w:t>202</w:t>
      </w:r>
      <w:r>
        <w:rPr>
          <w:rFonts w:hint="eastAsia" w:ascii="Times New Roman" w:hAnsi="Times New Roman" w:eastAsia="仿宋_GB2312" w:cs="Times New Roman"/>
          <w:spacing w:val="8"/>
          <w:sz w:val="30"/>
          <w:szCs w:val="30"/>
          <w:lang w:val="en-US" w:eastAsia="zh-CN"/>
        </w:rPr>
        <w:t>3</w:t>
      </w:r>
      <w:r>
        <w:rPr>
          <w:rFonts w:hint="eastAsia" w:ascii="Times New Roman" w:hAnsi="Times New Roman" w:eastAsia="仿宋_GB2312" w:cs="Times New Roman"/>
          <w:spacing w:val="8"/>
          <w:sz w:val="30"/>
          <w:szCs w:val="30"/>
          <w:lang w:eastAsia="zh-CN"/>
        </w:rPr>
        <w:t>年</w:t>
      </w:r>
      <w:r>
        <w:rPr>
          <w:rFonts w:hint="eastAsia" w:ascii="Times New Roman" w:hAnsi="Times New Roman" w:eastAsia="仿宋_GB2312" w:cs="Times New Roman"/>
          <w:spacing w:val="8"/>
          <w:sz w:val="30"/>
          <w:szCs w:val="30"/>
          <w:lang w:val="en-US" w:eastAsia="zh-CN"/>
        </w:rPr>
        <w:t>04</w:t>
      </w:r>
      <w:r>
        <w:rPr>
          <w:rFonts w:hint="eastAsia" w:ascii="Times New Roman" w:hAnsi="Times New Roman" w:eastAsia="仿宋_GB2312" w:cs="Times New Roman"/>
          <w:spacing w:val="8"/>
          <w:sz w:val="30"/>
          <w:szCs w:val="30"/>
          <w:lang w:eastAsia="zh-CN"/>
        </w:rPr>
        <w:t>月</w:t>
      </w:r>
      <w:r>
        <w:rPr>
          <w:rFonts w:hint="eastAsia" w:ascii="Times New Roman" w:hAnsi="Times New Roman" w:eastAsia="仿宋_GB2312" w:cs="Times New Roman"/>
          <w:spacing w:val="8"/>
          <w:sz w:val="30"/>
          <w:szCs w:val="30"/>
          <w:lang w:val="en-US" w:eastAsia="zh-CN"/>
        </w:rPr>
        <w:t>21</w:t>
      </w:r>
      <w:r>
        <w:rPr>
          <w:rFonts w:hint="eastAsia" w:ascii="Times New Roman" w:hAnsi="Times New Roman" w:eastAsia="仿宋_GB2312" w:cs="Times New Roman"/>
          <w:spacing w:val="8"/>
          <w:sz w:val="30"/>
          <w:szCs w:val="30"/>
          <w:lang w:eastAsia="zh-CN"/>
        </w:rPr>
        <w:t>日—</w:t>
      </w:r>
      <w:r>
        <w:rPr>
          <w:rFonts w:hint="eastAsia" w:ascii="Times New Roman" w:hAnsi="Times New Roman" w:eastAsia="仿宋_GB2312" w:cs="Times New Roman"/>
          <w:spacing w:val="8"/>
          <w:sz w:val="30"/>
          <w:szCs w:val="30"/>
          <w:lang w:val="en-US" w:eastAsia="zh-CN"/>
        </w:rPr>
        <w:t>04</w:t>
      </w:r>
      <w:r>
        <w:rPr>
          <w:rFonts w:hint="eastAsia" w:ascii="Times New Roman" w:hAnsi="Times New Roman" w:eastAsia="仿宋_GB2312" w:cs="Times New Roman"/>
          <w:spacing w:val="8"/>
          <w:sz w:val="30"/>
          <w:szCs w:val="30"/>
          <w:lang w:eastAsia="zh-CN"/>
        </w:rPr>
        <w:t>月</w:t>
      </w:r>
      <w:r>
        <w:rPr>
          <w:rFonts w:hint="eastAsia" w:ascii="Times New Roman" w:hAnsi="Times New Roman" w:eastAsia="仿宋_GB2312" w:cs="Times New Roman"/>
          <w:spacing w:val="8"/>
          <w:sz w:val="30"/>
          <w:szCs w:val="30"/>
          <w:lang w:val="en-US" w:eastAsia="zh-CN"/>
        </w:rPr>
        <w:t>24</w:t>
      </w:r>
      <w:r>
        <w:rPr>
          <w:rFonts w:hint="eastAsia" w:ascii="Times New Roman" w:hAnsi="Times New Roman" w:eastAsia="仿宋_GB2312" w:cs="Times New Roman"/>
          <w:spacing w:val="8"/>
          <w:sz w:val="30"/>
          <w:szCs w:val="30"/>
          <w:lang w:eastAsia="zh-CN"/>
        </w:rPr>
        <w:t xml:space="preserve">日  </w:t>
      </w:r>
      <w:r>
        <w:rPr>
          <w:rFonts w:hint="eastAsia" w:ascii="Times New Roman" w:hAnsi="Times New Roman" w:eastAsia="仿宋_GB2312" w:cs="Times New Roman"/>
          <w:spacing w:val="8"/>
          <w:sz w:val="30"/>
          <w:szCs w:val="30"/>
          <w:lang w:val="en-US" w:eastAsia="zh-CN"/>
        </w:rPr>
        <w:t xml:space="preserve"> </w:t>
      </w:r>
      <w:r>
        <w:rPr>
          <w:rFonts w:hint="eastAsia" w:ascii="Times New Roman" w:hAnsi="Times New Roman" w:eastAsia="仿宋_GB2312" w:cs="Times New Roman"/>
          <w:spacing w:val="8"/>
          <w:sz w:val="30"/>
          <w:szCs w:val="30"/>
          <w:lang w:eastAsia="zh-CN"/>
        </w:rPr>
        <w:t>长沙市（</w:t>
      </w:r>
      <w:r>
        <w:rPr>
          <w:rFonts w:hint="eastAsia" w:ascii="Times New Roman" w:hAnsi="Times New Roman" w:eastAsia="仿宋_GB2312" w:cs="Times New Roman"/>
          <w:spacing w:val="8"/>
          <w:sz w:val="30"/>
          <w:szCs w:val="30"/>
          <w:lang w:val="en-US" w:eastAsia="zh-CN"/>
        </w:rPr>
        <w:t>21</w:t>
      </w:r>
      <w:r>
        <w:rPr>
          <w:rFonts w:hint="eastAsia" w:ascii="Times New Roman" w:hAnsi="Times New Roman" w:eastAsia="仿宋_GB2312" w:cs="Times New Roman"/>
          <w:spacing w:val="8"/>
          <w:sz w:val="30"/>
          <w:szCs w:val="30"/>
          <w:lang w:eastAsia="zh-CN"/>
        </w:rPr>
        <w:t>日全天报到）</w:t>
      </w:r>
    </w:p>
    <w:p>
      <w:pPr>
        <w:keepNext w:val="0"/>
        <w:keepLines w:val="0"/>
        <w:pageBreakBefore w:val="0"/>
        <w:widowControl w:val="0"/>
        <w:kinsoku/>
        <w:wordWrap/>
        <w:overflowPunct/>
        <w:topLinePunct w:val="0"/>
        <w:bidi w:val="0"/>
        <w:snapToGrid w:val="0"/>
        <w:spacing w:line="520" w:lineRule="exact"/>
        <w:ind w:firstLine="632" w:firstLineChars="200"/>
        <w:textAlignment w:val="auto"/>
        <w:rPr>
          <w:rFonts w:hint="default" w:ascii="Times New Roman" w:hAnsi="Times New Roman" w:eastAsia="仿宋_GB2312"/>
          <w:spacing w:val="8"/>
          <w:sz w:val="30"/>
          <w:szCs w:val="30"/>
        </w:rPr>
      </w:pPr>
      <w:r>
        <w:rPr>
          <w:rFonts w:hint="eastAsia" w:ascii="Times New Roman" w:hAnsi="Times New Roman" w:eastAsia="仿宋_GB2312" w:cs="Times New Roman"/>
          <w:spacing w:val="8"/>
          <w:sz w:val="30"/>
          <w:szCs w:val="30"/>
          <w:lang w:eastAsia="zh-CN"/>
        </w:rPr>
        <w:t>202</w:t>
      </w:r>
      <w:r>
        <w:rPr>
          <w:rFonts w:hint="eastAsia" w:ascii="Times New Roman" w:hAnsi="Times New Roman" w:eastAsia="仿宋_GB2312" w:cs="Times New Roman"/>
          <w:spacing w:val="8"/>
          <w:sz w:val="30"/>
          <w:szCs w:val="30"/>
          <w:lang w:val="en-US" w:eastAsia="zh-CN"/>
        </w:rPr>
        <w:t>3</w:t>
      </w:r>
      <w:r>
        <w:rPr>
          <w:rFonts w:hint="eastAsia" w:ascii="Times New Roman" w:hAnsi="Times New Roman" w:eastAsia="仿宋_GB2312" w:cs="Times New Roman"/>
          <w:spacing w:val="8"/>
          <w:sz w:val="30"/>
          <w:szCs w:val="30"/>
          <w:lang w:eastAsia="zh-CN"/>
        </w:rPr>
        <w:t>年</w:t>
      </w:r>
      <w:r>
        <w:rPr>
          <w:rFonts w:hint="eastAsia" w:ascii="Times New Roman" w:hAnsi="Times New Roman" w:eastAsia="仿宋_GB2312" w:cs="Times New Roman"/>
          <w:spacing w:val="8"/>
          <w:sz w:val="30"/>
          <w:szCs w:val="30"/>
          <w:lang w:val="en-US" w:eastAsia="zh-CN"/>
        </w:rPr>
        <w:t>05</w:t>
      </w:r>
      <w:r>
        <w:rPr>
          <w:rFonts w:hint="eastAsia" w:ascii="Times New Roman" w:hAnsi="Times New Roman" w:eastAsia="仿宋_GB2312" w:cs="Times New Roman"/>
          <w:spacing w:val="8"/>
          <w:sz w:val="30"/>
          <w:szCs w:val="30"/>
          <w:lang w:eastAsia="zh-CN"/>
        </w:rPr>
        <w:t>月</w:t>
      </w:r>
      <w:r>
        <w:rPr>
          <w:rFonts w:hint="eastAsia" w:ascii="Times New Roman" w:hAnsi="Times New Roman" w:eastAsia="仿宋_GB2312" w:cs="Times New Roman"/>
          <w:spacing w:val="8"/>
          <w:sz w:val="30"/>
          <w:szCs w:val="30"/>
          <w:lang w:val="en-US" w:eastAsia="zh-CN"/>
        </w:rPr>
        <w:t>26</w:t>
      </w:r>
      <w:r>
        <w:rPr>
          <w:rFonts w:hint="eastAsia" w:ascii="Times New Roman" w:hAnsi="Times New Roman" w:eastAsia="仿宋_GB2312" w:cs="Times New Roman"/>
          <w:spacing w:val="8"/>
          <w:sz w:val="30"/>
          <w:szCs w:val="30"/>
          <w:lang w:eastAsia="zh-CN"/>
        </w:rPr>
        <w:t>日—</w:t>
      </w:r>
      <w:r>
        <w:rPr>
          <w:rFonts w:hint="eastAsia" w:ascii="Times New Roman" w:hAnsi="Times New Roman" w:eastAsia="仿宋_GB2312" w:cs="Times New Roman"/>
          <w:spacing w:val="8"/>
          <w:sz w:val="30"/>
          <w:szCs w:val="30"/>
          <w:lang w:val="en-US" w:eastAsia="zh-CN"/>
        </w:rPr>
        <w:t>05</w:t>
      </w:r>
      <w:r>
        <w:rPr>
          <w:rFonts w:hint="eastAsia" w:ascii="Times New Roman" w:hAnsi="Times New Roman" w:eastAsia="仿宋_GB2312" w:cs="Times New Roman"/>
          <w:spacing w:val="8"/>
          <w:sz w:val="30"/>
          <w:szCs w:val="30"/>
          <w:lang w:eastAsia="zh-CN"/>
        </w:rPr>
        <w:t>月</w:t>
      </w:r>
      <w:r>
        <w:rPr>
          <w:rFonts w:hint="eastAsia" w:ascii="Times New Roman" w:hAnsi="Times New Roman" w:eastAsia="仿宋_GB2312" w:cs="Times New Roman"/>
          <w:spacing w:val="8"/>
          <w:sz w:val="30"/>
          <w:szCs w:val="30"/>
          <w:lang w:val="en-US" w:eastAsia="zh-CN"/>
        </w:rPr>
        <w:t>29</w:t>
      </w:r>
      <w:r>
        <w:rPr>
          <w:rFonts w:hint="eastAsia" w:ascii="Times New Roman" w:hAnsi="Times New Roman" w:eastAsia="仿宋_GB2312" w:cs="Times New Roman"/>
          <w:spacing w:val="8"/>
          <w:sz w:val="30"/>
          <w:szCs w:val="30"/>
          <w:lang w:eastAsia="zh-CN"/>
        </w:rPr>
        <w:t xml:space="preserve">日  </w:t>
      </w:r>
      <w:r>
        <w:rPr>
          <w:rFonts w:hint="eastAsia" w:ascii="Times New Roman" w:hAnsi="Times New Roman" w:eastAsia="仿宋_GB2312" w:cs="Times New Roman"/>
          <w:spacing w:val="8"/>
          <w:sz w:val="30"/>
          <w:szCs w:val="30"/>
          <w:lang w:val="en-US" w:eastAsia="zh-CN"/>
        </w:rPr>
        <w:t xml:space="preserve"> </w:t>
      </w:r>
      <w:r>
        <w:rPr>
          <w:rFonts w:hint="eastAsia" w:ascii="Times New Roman" w:hAnsi="Times New Roman" w:eastAsia="仿宋_GB2312" w:cs="Times New Roman"/>
          <w:spacing w:val="8"/>
          <w:sz w:val="30"/>
          <w:szCs w:val="30"/>
          <w:lang w:eastAsia="zh-CN"/>
        </w:rPr>
        <w:t>郑州市（</w:t>
      </w:r>
      <w:r>
        <w:rPr>
          <w:rFonts w:hint="eastAsia" w:ascii="Times New Roman" w:hAnsi="Times New Roman" w:eastAsia="仿宋_GB2312" w:cs="Times New Roman"/>
          <w:spacing w:val="8"/>
          <w:sz w:val="30"/>
          <w:szCs w:val="30"/>
          <w:lang w:val="en-US" w:eastAsia="zh-CN"/>
        </w:rPr>
        <w:t>26</w:t>
      </w:r>
      <w:r>
        <w:rPr>
          <w:rFonts w:hint="eastAsia" w:ascii="Times New Roman" w:hAnsi="Times New Roman" w:eastAsia="仿宋_GB2312" w:cs="Times New Roman"/>
          <w:spacing w:val="8"/>
          <w:sz w:val="30"/>
          <w:szCs w:val="30"/>
          <w:lang w:eastAsia="zh-CN"/>
        </w:rPr>
        <w:t>日全天报到）</w:t>
      </w:r>
    </w:p>
    <w:p>
      <w:pPr>
        <w:keepNext w:val="0"/>
        <w:keepLines w:val="0"/>
        <w:pageBreakBefore w:val="0"/>
        <w:widowControl w:val="0"/>
        <w:kinsoku/>
        <w:wordWrap/>
        <w:overflowPunct/>
        <w:topLinePunct w:val="0"/>
        <w:bidi w:val="0"/>
        <w:snapToGrid w:val="0"/>
        <w:spacing w:line="520" w:lineRule="exact"/>
        <w:ind w:firstLine="645"/>
        <w:textAlignment w:val="auto"/>
        <w:rPr>
          <w:rFonts w:ascii="黑体" w:hAnsi="黑体" w:eastAsia="黑体" w:cs="仿宋_GB2312"/>
          <w:b/>
          <w:bCs/>
          <w:sz w:val="30"/>
          <w:szCs w:val="30"/>
        </w:rPr>
      </w:pPr>
      <w:r>
        <w:rPr>
          <w:rFonts w:hint="eastAsia" w:ascii="黑体" w:hAnsi="黑体" w:eastAsia="黑体" w:cs="仿宋_GB2312"/>
          <w:b/>
          <w:bCs/>
          <w:sz w:val="30"/>
          <w:szCs w:val="30"/>
        </w:rPr>
        <w:t>（六）证书申报</w:t>
      </w:r>
    </w:p>
    <w:p>
      <w:pPr>
        <w:keepNext w:val="0"/>
        <w:keepLines w:val="0"/>
        <w:pageBreakBefore w:val="0"/>
        <w:widowControl w:val="0"/>
        <w:kinsoku/>
        <w:wordWrap/>
        <w:overflowPunct/>
        <w:topLinePunct w:val="0"/>
        <w:bidi w:val="0"/>
        <w:spacing w:line="520" w:lineRule="exact"/>
        <w:ind w:firstLine="632" w:firstLineChars="200"/>
        <w:textAlignment w:val="auto"/>
        <w:rPr>
          <w:rFonts w:ascii="Times New Roman" w:hAnsi="Times New Roman" w:eastAsia="仿宋_GB2312"/>
          <w:spacing w:val="8"/>
          <w:sz w:val="30"/>
          <w:szCs w:val="30"/>
        </w:rPr>
      </w:pPr>
      <w:r>
        <w:rPr>
          <w:rFonts w:hint="eastAsia" w:ascii="Times New Roman" w:hAnsi="Times New Roman" w:eastAsia="仿宋_GB2312"/>
          <w:spacing w:val="8"/>
          <w:sz w:val="30"/>
          <w:szCs w:val="30"/>
        </w:rPr>
        <w:t>学员参加全部课程，经学习考试合格，由职业经理研究中心颁发《</w:t>
      </w:r>
      <w:r>
        <w:rPr>
          <w:rFonts w:ascii="Times New Roman" w:hAnsi="Times New Roman" w:eastAsia="仿宋_GB2312"/>
          <w:spacing w:val="8"/>
          <w:sz w:val="30"/>
          <w:szCs w:val="30"/>
        </w:rPr>
        <w:t>企业改革与管理创新培训班（专题班）</w:t>
      </w:r>
      <w:r>
        <w:rPr>
          <w:rFonts w:hint="eastAsia" w:ascii="Times New Roman" w:hAnsi="Times New Roman" w:eastAsia="仿宋_GB2312"/>
          <w:spacing w:val="8"/>
          <w:sz w:val="30"/>
          <w:szCs w:val="30"/>
        </w:rPr>
        <w:t>——从二十大报告学公文写作秘诀暨企事业行政综合管理能力提升研修班结业证书》。</w:t>
      </w:r>
    </w:p>
    <w:p>
      <w:pPr>
        <w:keepNext w:val="0"/>
        <w:keepLines w:val="0"/>
        <w:pageBreakBefore w:val="0"/>
        <w:widowControl w:val="0"/>
        <w:kinsoku/>
        <w:wordWrap/>
        <w:overflowPunct/>
        <w:topLinePunct w:val="0"/>
        <w:bidi w:val="0"/>
        <w:snapToGrid w:val="0"/>
        <w:spacing w:line="520" w:lineRule="exact"/>
        <w:ind w:firstLine="645"/>
        <w:textAlignment w:val="auto"/>
        <w:rPr>
          <w:rFonts w:ascii="黑体" w:hAnsi="黑体" w:eastAsia="黑体" w:cs="仿宋_GB2312"/>
          <w:b/>
          <w:bCs/>
          <w:sz w:val="30"/>
          <w:szCs w:val="30"/>
        </w:rPr>
      </w:pPr>
      <w:r>
        <w:rPr>
          <w:rFonts w:hint="eastAsia" w:ascii="黑体" w:hAnsi="黑体" w:eastAsia="黑体" w:cs="仿宋_GB2312"/>
          <w:b/>
          <w:bCs/>
          <w:sz w:val="30"/>
          <w:szCs w:val="30"/>
        </w:rPr>
        <w:t>（七）</w:t>
      </w:r>
      <w:r>
        <w:rPr>
          <w:rFonts w:ascii="黑体" w:hAnsi="黑体" w:eastAsia="黑体" w:cs="仿宋_GB2312"/>
          <w:b/>
          <w:bCs/>
          <w:sz w:val="30"/>
          <w:szCs w:val="30"/>
        </w:rPr>
        <w:t>培训费用</w:t>
      </w:r>
    </w:p>
    <w:p>
      <w:pPr>
        <w:keepNext w:val="0"/>
        <w:keepLines w:val="0"/>
        <w:pageBreakBefore w:val="0"/>
        <w:widowControl w:val="0"/>
        <w:kinsoku/>
        <w:wordWrap/>
        <w:overflowPunct/>
        <w:topLinePunct w:val="0"/>
        <w:bidi w:val="0"/>
        <w:adjustRightInd w:val="0"/>
        <w:snapToGrid w:val="0"/>
        <w:spacing w:line="520" w:lineRule="exact"/>
        <w:ind w:firstLine="632" w:firstLineChars="200"/>
        <w:textAlignment w:val="auto"/>
        <w:rPr>
          <w:rFonts w:ascii="Times New Roman" w:hAnsi="Times New Roman" w:eastAsia="仿宋_GB2312"/>
          <w:spacing w:val="8"/>
          <w:sz w:val="30"/>
          <w:szCs w:val="30"/>
        </w:rPr>
      </w:pPr>
      <w:r>
        <w:rPr>
          <w:rFonts w:ascii="Times New Roman" w:hAnsi="Times New Roman" w:eastAsia="仿宋_GB2312"/>
          <w:spacing w:val="8"/>
          <w:sz w:val="30"/>
          <w:szCs w:val="30"/>
        </w:rPr>
        <w:t>A. 3600元/人（含培训、资料、电子课件、场地及培训期间午餐），住宿统一安排，费用自理</w:t>
      </w:r>
      <w:r>
        <w:rPr>
          <w:rFonts w:hint="eastAsia" w:ascii="Times New Roman" w:hAnsi="Times New Roman" w:eastAsia="仿宋_GB2312"/>
          <w:spacing w:val="8"/>
          <w:sz w:val="30"/>
          <w:szCs w:val="30"/>
        </w:rPr>
        <w:t>；</w:t>
      </w:r>
    </w:p>
    <w:p>
      <w:pPr>
        <w:keepNext w:val="0"/>
        <w:keepLines w:val="0"/>
        <w:pageBreakBefore w:val="0"/>
        <w:widowControl w:val="0"/>
        <w:kinsoku/>
        <w:wordWrap/>
        <w:overflowPunct/>
        <w:topLinePunct w:val="0"/>
        <w:bidi w:val="0"/>
        <w:adjustRightInd w:val="0"/>
        <w:snapToGrid w:val="0"/>
        <w:spacing w:line="520" w:lineRule="exact"/>
        <w:ind w:firstLine="632" w:firstLineChars="200"/>
        <w:textAlignment w:val="auto"/>
        <w:rPr>
          <w:rFonts w:ascii="Times New Roman" w:hAnsi="Times New Roman" w:eastAsia="仿宋_GB2312"/>
          <w:spacing w:val="8"/>
          <w:sz w:val="30"/>
          <w:szCs w:val="30"/>
        </w:rPr>
      </w:pPr>
      <w:r>
        <w:rPr>
          <w:rFonts w:ascii="Times New Roman" w:hAnsi="Times New Roman" w:eastAsia="仿宋_GB2312"/>
          <w:spacing w:val="8"/>
          <w:sz w:val="30"/>
          <w:szCs w:val="30"/>
        </w:rPr>
        <w:t>B. 5600元/人（含培训、资料、电子课件、场地、证书申报及培训期间午餐），住宿统一安排，费用自理。</w:t>
      </w:r>
      <w:r>
        <w:rPr>
          <w:rFonts w:hint="eastAsia" w:ascii="Times New Roman" w:hAnsi="Times New Roman" w:eastAsia="仿宋_GB2312"/>
          <w:spacing w:val="8"/>
          <w:sz w:val="30"/>
          <w:szCs w:val="30"/>
        </w:rPr>
        <w:t>申报证书</w:t>
      </w:r>
      <w:r>
        <w:rPr>
          <w:rFonts w:ascii="Times New Roman" w:hAnsi="Times New Roman" w:eastAsia="仿宋_GB2312"/>
          <w:spacing w:val="8"/>
          <w:sz w:val="30"/>
          <w:szCs w:val="30"/>
        </w:rPr>
        <w:t>需提供二寸白底免冠彩色照片、身份证复印件、学历证书复印件</w:t>
      </w:r>
      <w:r>
        <w:rPr>
          <w:rFonts w:hint="eastAsia" w:ascii="Times New Roman" w:hAnsi="Times New Roman" w:eastAsia="仿宋_GB2312"/>
          <w:spacing w:val="8"/>
          <w:sz w:val="30"/>
          <w:szCs w:val="30"/>
          <w:lang w:val="en-US" w:eastAsia="zh-CN"/>
        </w:rPr>
        <w:t>等电子版资料</w:t>
      </w:r>
      <w:r>
        <w:rPr>
          <w:rFonts w:ascii="Times New Roman" w:hAnsi="Times New Roman" w:eastAsia="仿宋_GB2312"/>
          <w:spacing w:val="8"/>
          <w:sz w:val="30"/>
          <w:szCs w:val="30"/>
        </w:rPr>
        <w:t>。</w:t>
      </w:r>
    </w:p>
    <w:p>
      <w:pPr>
        <w:keepNext w:val="0"/>
        <w:keepLines w:val="0"/>
        <w:pageBreakBefore w:val="0"/>
        <w:widowControl w:val="0"/>
        <w:kinsoku/>
        <w:wordWrap/>
        <w:overflowPunct/>
        <w:topLinePunct w:val="0"/>
        <w:bidi w:val="0"/>
        <w:snapToGrid w:val="0"/>
        <w:spacing w:line="520" w:lineRule="exact"/>
        <w:ind w:firstLine="634" w:firstLineChars="200"/>
        <w:textAlignment w:val="auto"/>
        <w:rPr>
          <w:rFonts w:ascii="Times New Roman" w:hAnsi="Times New Roman" w:eastAsia="仿宋_GB2312"/>
          <w:b/>
          <w:spacing w:val="8"/>
          <w:sz w:val="30"/>
          <w:szCs w:val="30"/>
        </w:rPr>
      </w:pPr>
      <w:r>
        <w:rPr>
          <w:rFonts w:ascii="Times New Roman" w:hAnsi="Times New Roman" w:eastAsia="仿宋_GB2312"/>
          <w:b/>
          <w:spacing w:val="8"/>
          <w:sz w:val="30"/>
          <w:szCs w:val="30"/>
        </w:rPr>
        <w:t>课程权益</w:t>
      </w:r>
    </w:p>
    <w:p>
      <w:pPr>
        <w:keepNext w:val="0"/>
        <w:keepLines w:val="0"/>
        <w:pageBreakBefore w:val="0"/>
        <w:widowControl w:val="0"/>
        <w:kinsoku/>
        <w:wordWrap/>
        <w:overflowPunct/>
        <w:topLinePunct w:val="0"/>
        <w:bidi w:val="0"/>
        <w:adjustRightInd w:val="0"/>
        <w:snapToGrid w:val="0"/>
        <w:spacing w:line="520" w:lineRule="exact"/>
        <w:ind w:firstLine="632" w:firstLineChars="200"/>
        <w:textAlignment w:val="auto"/>
        <w:rPr>
          <w:rFonts w:ascii="Times New Roman" w:hAnsi="Times New Roman" w:eastAsia="仿宋_GB2312"/>
          <w:spacing w:val="8"/>
          <w:sz w:val="30"/>
          <w:szCs w:val="30"/>
        </w:rPr>
      </w:pPr>
      <w:r>
        <w:rPr>
          <w:rFonts w:hint="eastAsia" w:ascii="Times New Roman" w:hAnsi="Times New Roman" w:eastAsia="仿宋_GB2312"/>
          <w:spacing w:val="8"/>
          <w:sz w:val="30"/>
          <w:szCs w:val="30"/>
        </w:rPr>
        <w:t>1.本培训班常年举办，本人全年免费复训一次，只交资料费300元即可；</w:t>
      </w:r>
    </w:p>
    <w:p>
      <w:pPr>
        <w:keepNext w:val="0"/>
        <w:keepLines w:val="0"/>
        <w:pageBreakBefore w:val="0"/>
        <w:widowControl w:val="0"/>
        <w:kinsoku/>
        <w:wordWrap/>
        <w:overflowPunct/>
        <w:topLinePunct w:val="0"/>
        <w:bidi w:val="0"/>
        <w:adjustRightInd w:val="0"/>
        <w:snapToGrid w:val="0"/>
        <w:spacing w:line="520" w:lineRule="exact"/>
        <w:ind w:firstLine="632" w:firstLineChars="200"/>
        <w:textAlignment w:val="auto"/>
        <w:rPr>
          <w:rFonts w:ascii="Times New Roman" w:hAnsi="Times New Roman" w:eastAsia="仿宋_GB2312"/>
          <w:spacing w:val="8"/>
          <w:sz w:val="30"/>
          <w:szCs w:val="30"/>
        </w:rPr>
      </w:pPr>
      <w:r>
        <w:rPr>
          <w:rFonts w:hint="eastAsia" w:ascii="Times New Roman" w:hAnsi="Times New Roman" w:eastAsia="仿宋_GB2312"/>
          <w:spacing w:val="8"/>
          <w:sz w:val="30"/>
          <w:szCs w:val="30"/>
        </w:rPr>
        <w:t xml:space="preserve">2.推送各类行业政策新闻及专家解读相关资讯信息； </w:t>
      </w:r>
    </w:p>
    <w:p>
      <w:pPr>
        <w:keepNext w:val="0"/>
        <w:keepLines w:val="0"/>
        <w:pageBreakBefore w:val="0"/>
        <w:widowControl w:val="0"/>
        <w:kinsoku/>
        <w:wordWrap/>
        <w:overflowPunct/>
        <w:topLinePunct w:val="0"/>
        <w:bidi w:val="0"/>
        <w:adjustRightInd w:val="0"/>
        <w:snapToGrid w:val="0"/>
        <w:spacing w:line="520" w:lineRule="exact"/>
        <w:ind w:firstLine="632" w:firstLineChars="200"/>
        <w:textAlignment w:val="auto"/>
        <w:rPr>
          <w:rFonts w:ascii="Times New Roman" w:hAnsi="Times New Roman" w:eastAsia="仿宋_GB2312"/>
          <w:spacing w:val="8"/>
          <w:sz w:val="30"/>
          <w:szCs w:val="30"/>
        </w:rPr>
      </w:pPr>
      <w:r>
        <w:rPr>
          <w:rFonts w:hint="eastAsia" w:ascii="Times New Roman" w:hAnsi="Times New Roman" w:eastAsia="仿宋_GB2312"/>
          <w:spacing w:val="8"/>
          <w:sz w:val="30"/>
          <w:szCs w:val="30"/>
        </w:rPr>
        <w:t xml:space="preserve">3.享有最新优质项目推送权益。 </w:t>
      </w:r>
    </w:p>
    <w:p>
      <w:pPr>
        <w:keepNext w:val="0"/>
        <w:keepLines w:val="0"/>
        <w:pageBreakBefore w:val="0"/>
        <w:widowControl w:val="0"/>
        <w:kinsoku/>
        <w:wordWrap/>
        <w:overflowPunct/>
        <w:topLinePunct w:val="0"/>
        <w:bidi w:val="0"/>
        <w:snapToGrid w:val="0"/>
        <w:spacing w:line="520" w:lineRule="exact"/>
        <w:ind w:firstLine="645"/>
        <w:textAlignment w:val="auto"/>
        <w:rPr>
          <w:rFonts w:ascii="黑体" w:hAnsi="黑体" w:eastAsia="黑体" w:cs="仿宋_GB2312"/>
          <w:b/>
          <w:bCs/>
          <w:sz w:val="30"/>
          <w:szCs w:val="30"/>
        </w:rPr>
      </w:pPr>
      <w:r>
        <w:rPr>
          <w:rFonts w:hint="eastAsia" w:ascii="黑体" w:hAnsi="黑体" w:eastAsia="黑体" w:cs="仿宋_GB2312"/>
          <w:b/>
          <w:bCs/>
          <w:sz w:val="30"/>
          <w:szCs w:val="30"/>
        </w:rPr>
        <w:t>（八）</w:t>
      </w:r>
      <w:r>
        <w:rPr>
          <w:rFonts w:ascii="黑体" w:hAnsi="黑体" w:eastAsia="黑体" w:cs="仿宋_GB2312"/>
          <w:b/>
          <w:bCs/>
          <w:sz w:val="30"/>
          <w:szCs w:val="30"/>
        </w:rPr>
        <w:t>联系方式</w:t>
      </w:r>
    </w:p>
    <w:p>
      <w:pPr>
        <w:pStyle w:val="2"/>
        <w:keepNext w:val="0"/>
        <w:keepLines w:val="0"/>
        <w:pageBreakBefore w:val="0"/>
        <w:widowControl w:val="0"/>
        <w:kinsoku/>
        <w:wordWrap/>
        <w:overflowPunct/>
        <w:topLinePunct w:val="0"/>
        <w:bidi w:val="0"/>
        <w:spacing w:line="520" w:lineRule="exact"/>
        <w:ind w:firstLine="632"/>
        <w:textAlignment w:val="auto"/>
        <w:rPr>
          <w:rFonts w:hint="eastAsia" w:ascii="Times New Roman" w:hAnsi="Times New Roman" w:eastAsia="仿宋_GB2312"/>
          <w:spacing w:val="8"/>
          <w:sz w:val="30"/>
          <w:szCs w:val="30"/>
        </w:rPr>
      </w:pPr>
      <w:r>
        <w:rPr>
          <w:rFonts w:hint="eastAsia" w:ascii="Times New Roman" w:hAnsi="Times New Roman" w:eastAsia="仿宋_GB2312"/>
          <w:spacing w:val="8"/>
          <w:sz w:val="30"/>
          <w:szCs w:val="30"/>
        </w:rPr>
        <w:t xml:space="preserve">报名负责人：聂红军 主任18211071700（微信）   </w:t>
      </w:r>
    </w:p>
    <w:p>
      <w:pPr>
        <w:pStyle w:val="2"/>
        <w:keepNext w:val="0"/>
        <w:keepLines w:val="0"/>
        <w:pageBreakBefore w:val="0"/>
        <w:widowControl w:val="0"/>
        <w:kinsoku/>
        <w:wordWrap/>
        <w:overflowPunct/>
        <w:topLinePunct w:val="0"/>
        <w:bidi w:val="0"/>
        <w:spacing w:line="520" w:lineRule="exact"/>
        <w:ind w:firstLine="632"/>
        <w:textAlignment w:val="auto"/>
        <w:rPr>
          <w:rFonts w:hint="eastAsia" w:ascii="Times New Roman" w:hAnsi="Times New Roman" w:eastAsia="仿宋_GB2312"/>
          <w:spacing w:val="8"/>
          <w:sz w:val="30"/>
          <w:szCs w:val="30"/>
        </w:rPr>
      </w:pPr>
      <w:r>
        <w:rPr>
          <w:rFonts w:hint="eastAsia" w:ascii="Times New Roman" w:hAnsi="Times New Roman" w:eastAsia="仿宋_GB2312"/>
          <w:spacing w:val="8"/>
          <w:sz w:val="30"/>
          <w:szCs w:val="30"/>
        </w:rPr>
        <w:t xml:space="preserve">电  话：010-87697580   邮    箱：zqgphwz@126.com  </w:t>
      </w:r>
    </w:p>
    <w:p>
      <w:pPr>
        <w:pStyle w:val="2"/>
        <w:keepNext w:val="0"/>
        <w:keepLines w:val="0"/>
        <w:pageBreakBefore w:val="0"/>
        <w:widowControl w:val="0"/>
        <w:kinsoku/>
        <w:wordWrap/>
        <w:overflowPunct/>
        <w:topLinePunct w:val="0"/>
        <w:bidi w:val="0"/>
        <w:spacing w:line="520" w:lineRule="exact"/>
        <w:ind w:firstLine="632"/>
        <w:textAlignment w:val="auto"/>
        <w:rPr>
          <w:rFonts w:hint="default" w:ascii="Times New Roman" w:eastAsia="仿宋_GB2312"/>
          <w:spacing w:val="8"/>
          <w:sz w:val="30"/>
          <w:szCs w:val="30"/>
        </w:rPr>
      </w:pPr>
      <w:r>
        <w:rPr>
          <w:rFonts w:hint="eastAsia" w:ascii="Times New Roman" w:hAnsi="Times New Roman" w:eastAsia="仿宋_GB2312"/>
          <w:spacing w:val="8"/>
          <w:sz w:val="30"/>
          <w:szCs w:val="30"/>
        </w:rPr>
        <w:t xml:space="preserve">qq咨询：3177524020  网址查询：http://www.zqgpchina.cn/ </w:t>
      </w:r>
    </w:p>
    <w:p>
      <w:pPr>
        <w:snapToGrid w:val="0"/>
        <w:spacing w:line="600" w:lineRule="exact"/>
        <w:rPr>
          <w:rFonts w:ascii="黑体" w:hAnsi="黑体" w:eastAsia="黑体" w:cs="黑体"/>
          <w:sz w:val="30"/>
          <w:szCs w:val="30"/>
        </w:rPr>
      </w:pPr>
      <w:r>
        <w:rPr>
          <w:rFonts w:ascii="黑体" w:hAnsi="黑体" w:eastAsia="黑体" w:cs="黑体"/>
          <w:sz w:val="30"/>
          <w:szCs w:val="30"/>
        </w:rPr>
        <w:t>附件</w:t>
      </w:r>
      <w:r>
        <w:rPr>
          <w:rFonts w:hint="eastAsia" w:ascii="黑体" w:hAnsi="黑体" w:eastAsia="黑体" w:cs="黑体"/>
          <w:sz w:val="30"/>
          <w:szCs w:val="30"/>
        </w:rPr>
        <w:t>2：</w:t>
      </w:r>
    </w:p>
    <w:p>
      <w:pPr>
        <w:snapToGrid w:val="0"/>
        <w:spacing w:line="600" w:lineRule="exact"/>
        <w:jc w:val="center"/>
        <w:rPr>
          <w:rFonts w:ascii="方正小标宋简体" w:eastAsia="方正小标宋简体" w:cs="宋体"/>
          <w:bCs/>
          <w:sz w:val="40"/>
          <w:szCs w:val="40"/>
        </w:rPr>
      </w:pPr>
      <w:r>
        <w:rPr>
          <w:rFonts w:ascii="方正小标宋简体" w:eastAsia="方正小标宋简体" w:cs="宋体"/>
          <w:bCs/>
          <w:sz w:val="40"/>
          <w:szCs w:val="40"/>
        </w:rPr>
        <w:t>培训内容</w:t>
      </w:r>
    </w:p>
    <w:p>
      <w:pPr>
        <w:adjustRightInd w:val="0"/>
        <w:spacing w:line="400" w:lineRule="exact"/>
        <w:ind w:right="210" w:rightChars="100"/>
        <w:contextualSpacing/>
        <w:rPr>
          <w:rFonts w:ascii="仿宋" w:hAnsi="仿宋" w:eastAsia="仿宋" w:cs="宋体"/>
          <w:b/>
          <w:bCs/>
          <w:color w:val="000000"/>
          <w:sz w:val="32"/>
          <w:szCs w:val="32"/>
        </w:rPr>
      </w:pPr>
      <w:r>
        <w:rPr>
          <w:rFonts w:hint="eastAsia" w:ascii="仿宋" w:hAnsi="仿宋" w:eastAsia="仿宋" w:cs="宋体"/>
          <w:b/>
          <w:bCs/>
          <w:color w:val="000000"/>
          <w:sz w:val="32"/>
          <w:szCs w:val="32"/>
        </w:rPr>
        <w:t>（一）从党的二十大报告中学习公文用词的规范性、严谨性</w:t>
      </w:r>
    </w:p>
    <w:p>
      <w:pPr>
        <w:adjustRightInd w:val="0"/>
        <w:spacing w:line="400" w:lineRule="exact"/>
        <w:ind w:right="210" w:rightChars="100"/>
        <w:contextualSpacing/>
        <w:rPr>
          <w:rFonts w:ascii="仿宋" w:hAnsi="仿宋" w:eastAsia="仿宋" w:cs="宋体"/>
          <w:b/>
          <w:bCs/>
          <w:color w:val="000000"/>
          <w:sz w:val="32"/>
          <w:szCs w:val="32"/>
        </w:rPr>
      </w:pPr>
      <w:r>
        <w:rPr>
          <w:rFonts w:hint="eastAsia" w:ascii="仿宋" w:hAnsi="仿宋" w:eastAsia="仿宋" w:cs="宋体"/>
          <w:b/>
          <w:bCs/>
          <w:color w:val="000000"/>
          <w:sz w:val="32"/>
          <w:szCs w:val="32"/>
        </w:rPr>
        <w:t>（二）常用法定公文及日常事务文书写作技巧及案例分析</w:t>
      </w:r>
    </w:p>
    <w:p>
      <w:pPr>
        <w:adjustRightInd w:val="0"/>
        <w:spacing w:line="400" w:lineRule="exact"/>
        <w:ind w:right="210" w:rightChars="100" w:firstLine="640" w:firstLineChars="200"/>
        <w:contextualSpacing/>
        <w:rPr>
          <w:rFonts w:ascii="仿宋" w:hAnsi="仿宋" w:eastAsia="仿宋" w:cs="宋体"/>
          <w:b/>
          <w:bCs/>
          <w:color w:val="000000"/>
          <w:sz w:val="32"/>
          <w:szCs w:val="32"/>
        </w:rPr>
      </w:pPr>
      <w:r>
        <w:rPr>
          <w:rFonts w:hint="eastAsia" w:ascii="仿宋" w:hAnsi="仿宋" w:eastAsia="仿宋" w:cs="宋体"/>
          <w:kern w:val="36"/>
          <w:sz w:val="32"/>
          <w:szCs w:val="32"/>
        </w:rPr>
        <w:t>1.法定公文的种类及适用范围；</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2.通知写作技巧及模板；</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3.报告、请示写作技巧及模板；</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4.纪要写作技巧及模板；</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5.法定公文使用偏误及案例分析、常用文种范文案例分享；</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6.领导讲话稿写作技巧和范例；</w:t>
      </w:r>
    </w:p>
    <w:p>
      <w:pPr>
        <w:adjustRightInd w:val="0"/>
        <w:spacing w:line="400" w:lineRule="exact"/>
        <w:ind w:right="210" w:rightChars="100" w:firstLine="640" w:firstLineChars="200"/>
        <w:contextualSpacing/>
        <w:rPr>
          <w:rFonts w:ascii="仿宋" w:hAnsi="仿宋" w:eastAsia="仿宋"/>
          <w:sz w:val="32"/>
          <w:szCs w:val="32"/>
        </w:rPr>
      </w:pPr>
      <w:r>
        <w:rPr>
          <w:rFonts w:hint="eastAsia" w:ascii="仿宋" w:hAnsi="仿宋" w:eastAsia="仿宋" w:cs="宋体"/>
          <w:kern w:val="36"/>
          <w:sz w:val="32"/>
          <w:szCs w:val="32"/>
        </w:rPr>
        <w:t>7.如何写出有亮点的年终总结和述职报告。</w:t>
      </w:r>
    </w:p>
    <w:p>
      <w:pPr>
        <w:adjustRightInd w:val="0"/>
        <w:spacing w:line="400" w:lineRule="exact"/>
        <w:ind w:right="210" w:rightChars="100"/>
        <w:contextualSpacing/>
        <w:rPr>
          <w:rFonts w:ascii="仿宋" w:hAnsi="仿宋" w:eastAsia="仿宋" w:cs="宋体"/>
          <w:b/>
          <w:bCs/>
          <w:color w:val="000000"/>
          <w:sz w:val="32"/>
          <w:szCs w:val="32"/>
        </w:rPr>
      </w:pPr>
      <w:r>
        <w:rPr>
          <w:rFonts w:hint="eastAsia" w:ascii="仿宋" w:hAnsi="仿宋" w:eastAsia="仿宋" w:cs="宋体"/>
          <w:b/>
          <w:bCs/>
          <w:color w:val="000000"/>
          <w:sz w:val="32"/>
          <w:szCs w:val="32"/>
        </w:rPr>
        <w:t>（三）如何提升写作技能</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1.如何提升写作技能——从标题入手；</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2.如何写好文章的开篇；</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3.文章如何结尾，怎样拔高；</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4.如何写好公文的正文；</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5.提升公文写作水平的“六字法”；</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6.经验分享：高质量公文写作的三大法宝；</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7.办公室人员提升公学写作能力与写作水平的有效途径。</w:t>
      </w:r>
    </w:p>
    <w:p>
      <w:pPr>
        <w:adjustRightInd w:val="0"/>
        <w:spacing w:line="400" w:lineRule="exact"/>
        <w:ind w:right="210" w:rightChars="100"/>
        <w:contextualSpacing/>
        <w:rPr>
          <w:rFonts w:ascii="仿宋" w:hAnsi="仿宋" w:eastAsia="仿宋" w:cs="宋体"/>
          <w:b/>
          <w:bCs/>
          <w:color w:val="000000"/>
          <w:sz w:val="32"/>
          <w:szCs w:val="32"/>
        </w:rPr>
      </w:pPr>
      <w:r>
        <w:rPr>
          <w:rFonts w:hint="eastAsia" w:ascii="仿宋" w:hAnsi="仿宋" w:eastAsia="仿宋" w:cs="宋体"/>
          <w:b/>
          <w:bCs/>
          <w:color w:val="000000"/>
          <w:sz w:val="32"/>
          <w:szCs w:val="32"/>
        </w:rPr>
        <w:t>（四）企事业单位新闻宣传稿的写作技巧</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1.新闻宣传稿在企业形象与品牌战略中的作用；</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2.企业优秀新闻通讯员应具备的素质和能力；</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3.新闻宣传稿件写作基本要求和技巧；</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4.几种常见体裁新闻的具体写法；</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5.网络等媒体宣传类文稿的写作的注意事项；</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6.融媒体时代企业新闻报道与稿件写作案例分析；</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7</w:t>
      </w:r>
      <w:r>
        <w:rPr>
          <w:rFonts w:hint="eastAsia" w:ascii="仿宋" w:hAnsi="仿宋" w:eastAsia="仿宋" w:cs="宋体"/>
          <w:kern w:val="36"/>
          <w:sz w:val="32"/>
          <w:szCs w:val="32"/>
        </w:rPr>
        <w:t>.</w:t>
      </w:r>
      <w:r>
        <w:rPr>
          <w:rFonts w:ascii="仿宋" w:hAnsi="仿宋" w:eastAsia="仿宋" w:cs="宋体"/>
          <w:kern w:val="36"/>
          <w:sz w:val="32"/>
          <w:szCs w:val="32"/>
        </w:rPr>
        <w:t>移动互联网时代企业信息宣传如何提升影响力</w:t>
      </w:r>
      <w:r>
        <w:rPr>
          <w:rFonts w:hint="eastAsia" w:ascii="仿宋" w:hAnsi="仿宋" w:eastAsia="仿宋" w:cs="宋体"/>
          <w:kern w:val="36"/>
          <w:sz w:val="32"/>
          <w:szCs w:val="32"/>
        </w:rPr>
        <w:t>。</w:t>
      </w:r>
    </w:p>
    <w:p>
      <w:pPr>
        <w:rPr>
          <w:rFonts w:ascii="仿宋" w:hAnsi="仿宋" w:eastAsia="仿宋"/>
          <w:b/>
          <w:bCs/>
          <w:sz w:val="32"/>
          <w:szCs w:val="32"/>
        </w:rPr>
      </w:pPr>
      <w:r>
        <w:rPr>
          <w:rFonts w:hint="eastAsia" w:ascii="仿宋" w:hAnsi="仿宋" w:eastAsia="仿宋" w:cs="宋体"/>
          <w:b/>
          <w:bCs/>
          <w:color w:val="000000"/>
          <w:sz w:val="32"/>
          <w:szCs w:val="32"/>
        </w:rPr>
        <w:t>（五）《党政机关公文处理工作条例》和《党政机关公文格式》解读运用及公文处理重点环节分析</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1.《党政机关公文处理工作条例》和《党政机关公文格式》重点解读与运用；</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2.《党政机关公文处理工作条例》的应用难点分析；</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3.公文行文规则；</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4.公文审核管理的内容和</w:t>
      </w:r>
      <w:r>
        <w:rPr>
          <w:rFonts w:ascii="仿宋" w:hAnsi="仿宋" w:eastAsia="仿宋" w:cs="宋体"/>
          <w:kern w:val="36"/>
          <w:sz w:val="32"/>
          <w:szCs w:val="32"/>
        </w:rPr>
        <w:t>公文审核“硬伤”</w:t>
      </w:r>
      <w:r>
        <w:rPr>
          <w:rFonts w:hint="eastAsia" w:ascii="仿宋" w:hAnsi="仿宋" w:eastAsia="仿宋" w:cs="宋体"/>
          <w:kern w:val="36"/>
          <w:sz w:val="32"/>
          <w:szCs w:val="32"/>
        </w:rPr>
        <w:t>分析。</w:t>
      </w:r>
    </w:p>
    <w:p>
      <w:pPr>
        <w:adjustRightInd w:val="0"/>
        <w:spacing w:line="400" w:lineRule="exact"/>
        <w:ind w:right="210" w:rightChars="100"/>
        <w:contextualSpacing/>
        <w:rPr>
          <w:rFonts w:ascii="仿宋" w:hAnsi="仿宋" w:eastAsia="仿宋" w:cs="宋体"/>
          <w:kern w:val="36"/>
          <w:sz w:val="32"/>
          <w:szCs w:val="32"/>
        </w:rPr>
      </w:pPr>
      <w:r>
        <w:rPr>
          <w:rFonts w:hint="eastAsia" w:ascii="仿宋" w:hAnsi="仿宋" w:eastAsia="仿宋" w:cs="宋体"/>
          <w:b/>
          <w:bCs/>
          <w:kern w:val="36"/>
          <w:sz w:val="32"/>
          <w:szCs w:val="32"/>
        </w:rPr>
        <w:t>（六）高效的会议组织与管理</w:t>
      </w:r>
      <w:r>
        <w:rPr>
          <w:rFonts w:hint="eastAsia" w:ascii="仿宋" w:hAnsi="仿宋" w:eastAsia="仿宋" w:cs="宋体"/>
          <w:b/>
          <w:bCs/>
          <w:kern w:val="36"/>
          <w:sz w:val="32"/>
          <w:szCs w:val="32"/>
        </w:rPr>
        <w:tab/>
      </w:r>
      <w:r>
        <w:rPr>
          <w:rFonts w:hint="eastAsia" w:ascii="仿宋" w:hAnsi="仿宋" w:eastAsia="仿宋" w:cs="宋体"/>
          <w:b/>
          <w:bCs/>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r>
        <w:rPr>
          <w:rFonts w:hint="eastAsia" w:ascii="仿宋" w:hAnsi="仿宋" w:eastAsia="仿宋" w:cs="宋体"/>
          <w:kern w:val="36"/>
          <w:sz w:val="32"/>
          <w:szCs w:val="32"/>
        </w:rPr>
        <w:tab/>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1.会前筹备工作；</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2.会议安全保密工作与会议预案准备；</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3.会议过程中的服务和保证；</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4.会议信息处理与生活管理；</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5.常见会议类型的组织与管理；</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6.会议评估总结与会议决议督办；</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7.会议突发事件的应对和处理。</w:t>
      </w:r>
    </w:p>
    <w:p>
      <w:pPr>
        <w:adjustRightInd w:val="0"/>
        <w:spacing w:line="400" w:lineRule="exact"/>
        <w:ind w:right="210" w:rightChars="100"/>
        <w:contextualSpacing/>
        <w:rPr>
          <w:rFonts w:ascii="仿宋" w:hAnsi="仿宋" w:eastAsia="仿宋" w:cs="宋体"/>
          <w:b/>
          <w:bCs/>
          <w:kern w:val="36"/>
          <w:sz w:val="32"/>
          <w:szCs w:val="32"/>
        </w:rPr>
      </w:pPr>
      <w:r>
        <w:rPr>
          <w:rFonts w:hint="eastAsia" w:ascii="仿宋" w:hAnsi="仿宋" w:eastAsia="仿宋" w:cs="宋体"/>
          <w:b/>
          <w:bCs/>
          <w:kern w:val="36"/>
          <w:sz w:val="32"/>
          <w:szCs w:val="32"/>
        </w:rPr>
        <w:t>（七）新常态下办公室日常事务管理工作</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1.办公人员角色认知与素质要求；</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2.把握领导意图与实现优质服务的方法；</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3.办公室人员与办公室主任的立身处事规则；</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4.办公室各业务板块管理的思路；</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5.如何做好办公环境管理发挥团队效率；</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6.制定领导的外事及商务活动计划方法；</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7.领导临时交办工作的处理技巧；</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8.如何做好印章管理、行政费用管理、值班安排；</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9.事务管理过程中如何培养精致思维。</w:t>
      </w:r>
    </w:p>
    <w:p>
      <w:pPr>
        <w:adjustRightInd w:val="0"/>
        <w:spacing w:line="400" w:lineRule="exact"/>
        <w:ind w:right="210" w:rightChars="100"/>
        <w:contextualSpacing/>
        <w:rPr>
          <w:rFonts w:ascii="仿宋" w:hAnsi="仿宋" w:eastAsia="仿宋" w:cs="宋体"/>
          <w:b/>
          <w:bCs/>
          <w:kern w:val="36"/>
          <w:sz w:val="32"/>
          <w:szCs w:val="32"/>
        </w:rPr>
      </w:pPr>
      <w:r>
        <w:rPr>
          <w:rFonts w:hint="eastAsia" w:ascii="仿宋" w:hAnsi="仿宋" w:eastAsia="仿宋" w:cs="宋体"/>
          <w:b/>
          <w:bCs/>
          <w:kern w:val="36"/>
          <w:sz w:val="32"/>
          <w:szCs w:val="32"/>
        </w:rPr>
        <w:t>（八）督查督办工作实务</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1.督办工作中的重点环节、程序；</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2.做好督查督办工作的要点和主要方法；</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3.办公室督办工作新思路与创新举措；</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4.督查督办面临的问题与应对思路；</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5.文件催办的艺术与技巧。</w:t>
      </w:r>
    </w:p>
    <w:p>
      <w:pPr>
        <w:adjustRightInd w:val="0"/>
        <w:spacing w:line="400" w:lineRule="exact"/>
        <w:ind w:right="210" w:rightChars="100"/>
        <w:contextualSpacing/>
        <w:rPr>
          <w:rFonts w:ascii="仿宋" w:hAnsi="仿宋" w:eastAsia="仿宋" w:cs="宋体"/>
          <w:b/>
          <w:bCs/>
          <w:kern w:val="36"/>
          <w:sz w:val="32"/>
          <w:szCs w:val="32"/>
        </w:rPr>
      </w:pPr>
      <w:r>
        <w:rPr>
          <w:rFonts w:hint="eastAsia" w:ascii="仿宋" w:hAnsi="仿宋" w:eastAsia="仿宋" w:cs="宋体"/>
          <w:b/>
          <w:bCs/>
          <w:kern w:val="36"/>
          <w:sz w:val="32"/>
          <w:szCs w:val="32"/>
        </w:rPr>
        <w:t>（九）有效沟通与团队建设</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1.组织沟通中表达、倾听、反馈的原则与技巧；</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2.如何与上司沟通，如何与同级沟通，如何与下属沟通；</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3.协调处理与领导关系的原则与方法；</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4.跨部门之间沟通的技巧；</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5.高效团队的特征与建设；</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6.团队协调与冲突管理；</w:t>
      </w:r>
    </w:p>
    <w:p>
      <w:pPr>
        <w:adjustRightInd w:val="0"/>
        <w:spacing w:line="400" w:lineRule="exact"/>
        <w:ind w:right="21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7.如何有效提高团队解决问题的能力、执行力和决策力。</w:t>
      </w:r>
    </w:p>
    <w:p>
      <w:pPr>
        <w:snapToGrid w:val="0"/>
        <w:spacing w:line="620" w:lineRule="exact"/>
        <w:rPr>
          <w:rFonts w:ascii="黑体" w:hAnsi="黑体" w:eastAsia="黑体" w:cs="黑体"/>
          <w:sz w:val="30"/>
          <w:szCs w:val="30"/>
        </w:rPr>
        <w:sectPr>
          <w:pgSz w:w="11906" w:h="16838"/>
          <w:pgMar w:top="1440" w:right="1588" w:bottom="1440" w:left="1588" w:header="851" w:footer="992" w:gutter="0"/>
          <w:cols w:space="720" w:num="1"/>
          <w:docGrid w:type="lines" w:linePitch="326" w:charSpace="0"/>
        </w:sectPr>
      </w:pPr>
    </w:p>
    <w:p>
      <w:pPr>
        <w:snapToGrid w:val="0"/>
        <w:spacing w:line="600" w:lineRule="exact"/>
        <w:rPr>
          <w:rFonts w:ascii="宋体" w:hAnsi="宋体" w:eastAsia="宋体" w:cs="宋体"/>
          <w:b/>
          <w:bCs/>
          <w:sz w:val="30"/>
          <w:szCs w:val="30"/>
        </w:rPr>
      </w:pPr>
      <w:r>
        <w:rPr>
          <w:rFonts w:hint="eastAsia" w:ascii="宋体" w:hAnsi="宋体" w:eastAsia="宋体" w:cs="宋体"/>
          <w:b/>
          <w:bCs/>
          <w:sz w:val="30"/>
          <w:szCs w:val="30"/>
        </w:rPr>
        <w:t>附件3</w:t>
      </w:r>
    </w:p>
    <w:p>
      <w:pPr>
        <w:adjustRightInd w:val="0"/>
        <w:snapToGrid w:val="0"/>
        <w:spacing w:line="560" w:lineRule="exact"/>
        <w:ind w:firstLine="601"/>
        <w:jc w:val="center"/>
        <w:rPr>
          <w:rFonts w:ascii="宋体" w:hAnsi="宋体" w:eastAsia="宋体" w:cs="宋体"/>
          <w:b/>
          <w:bCs/>
          <w:sz w:val="28"/>
          <w:szCs w:val="28"/>
        </w:rPr>
      </w:pPr>
      <w:r>
        <w:rPr>
          <w:rFonts w:ascii="宋体" w:hAnsi="宋体" w:eastAsia="宋体" w:cs="宋体"/>
          <w:b/>
          <w:bCs/>
          <w:sz w:val="28"/>
          <w:szCs w:val="28"/>
        </w:rPr>
        <w:t>企业改革与管理创新培训班（专题班）</w:t>
      </w:r>
      <w:r>
        <w:rPr>
          <w:rFonts w:hint="eastAsia" w:ascii="宋体" w:hAnsi="宋体" w:eastAsia="宋体" w:cs="宋体"/>
          <w:b/>
          <w:bCs/>
          <w:sz w:val="28"/>
          <w:szCs w:val="28"/>
        </w:rPr>
        <w:t>——从二十大报告学公文写作秘诀暨企事业行政综合管理能力提升研修班报名回执表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性 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住宿标准</w:t>
            </w:r>
          </w:p>
        </w:tc>
        <w:tc>
          <w:tcPr>
            <w:tcW w:w="8159" w:type="dxa"/>
            <w:gridSpan w:val="5"/>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Times New Roman" w:hAnsi="Times New Roman" w:eastAsia="仿宋_GB2312"/>
                <w:spacing w:val="8"/>
                <w:sz w:val="24"/>
              </w:rPr>
              <w:t>《</w:t>
            </w:r>
            <w:r>
              <w:rPr>
                <w:rFonts w:ascii="Times New Roman" w:hAnsi="Times New Roman" w:eastAsia="仿宋_GB2312"/>
                <w:spacing w:val="8"/>
                <w:sz w:val="24"/>
              </w:rPr>
              <w:t>企业改革与管理创新培训班（专题班）</w:t>
            </w:r>
            <w:r>
              <w:rPr>
                <w:rFonts w:hint="eastAsia" w:ascii="Times New Roman" w:hAnsi="Times New Roman" w:eastAsia="仿宋_GB2312"/>
                <w:spacing w:val="8"/>
                <w:sz w:val="24"/>
              </w:rPr>
              <w:t>——从二十大报告学公文写作秘诀暨企事业行政综合管理能力提升研修班结业证书》</w:t>
            </w:r>
            <w:r>
              <w:rPr>
                <w:rFonts w:hint="eastAsia" w:ascii="仿宋" w:hAnsi="仿宋" w:eastAsia="仿宋" w:cs="仿宋"/>
                <w:sz w:val="24"/>
              </w:rPr>
              <w:t>□</w:t>
            </w:r>
            <w:r>
              <w:rPr>
                <w:rFonts w:hint="eastAsia" w:ascii="仿宋" w:hAnsi="仿宋" w:eastAsia="仿宋" w:cs="仿宋"/>
                <w:bCs/>
                <w:color w:val="000000" w:themeColor="text1"/>
                <w:sz w:val="24"/>
                <w14:textFill>
                  <w14:solidFill>
                    <w14:schemeClr w14:val="tx1"/>
                  </w14:solidFill>
                </w14:textFill>
              </w:rPr>
              <w:t xml:space="preserve"> </w:t>
            </w:r>
            <w:r>
              <w:rPr>
                <w:rFonts w:hint="eastAsia" w:ascii="Times New Roman" w:hAnsi="Times New Roman" w:eastAsia="仿宋_GB2312"/>
                <w:spacing w:val="8"/>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付款方式</w:t>
            </w:r>
          </w:p>
        </w:tc>
        <w:tc>
          <w:tcPr>
            <w:tcW w:w="4099" w:type="dxa"/>
            <w:gridSpan w:val="3"/>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转 账</w:t>
            </w:r>
            <w:r>
              <w:rPr>
                <w:rFonts w:hint="eastAsia" w:ascii="仿宋" w:hAnsi="仿宋" w:eastAsia="仿宋" w:cs="仿宋"/>
                <w:sz w:val="24"/>
              </w:rPr>
              <w:t>□</w:t>
            </w:r>
            <w:r>
              <w:rPr>
                <w:rFonts w:hint="eastAsia" w:ascii="仿宋" w:hAnsi="仿宋" w:eastAsia="仿宋" w:cs="仿宋"/>
                <w:bCs/>
                <w:color w:val="000000" w:themeColor="text1"/>
                <w:sz w:val="24"/>
                <w14:textFill>
                  <w14:solidFill>
                    <w14:schemeClr w14:val="tx1"/>
                  </w14:solidFill>
                </w14:textFill>
              </w:rPr>
              <w:t xml:space="preserve">      现场</w:t>
            </w:r>
            <w:r>
              <w:rPr>
                <w:rFonts w:hint="eastAsia" w:ascii="仿宋" w:hAnsi="仿宋" w:eastAsia="仿宋" w:cs="仿宋"/>
                <w:sz w:val="24"/>
              </w:rPr>
              <w:t>□</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收款信息</w:t>
            </w:r>
          </w:p>
        </w:tc>
        <w:tc>
          <w:tcPr>
            <w:tcW w:w="8159" w:type="dxa"/>
            <w:gridSpan w:val="5"/>
          </w:tcPr>
          <w:p>
            <w:pPr>
              <w:widowControl/>
              <w:rPr>
                <w:rStyle w:val="11"/>
                <w:rFonts w:ascii="仿宋" w:hAnsi="仿宋" w:eastAsia="仿宋" w:cs="仿宋"/>
                <w:b w:val="0"/>
                <w:bCs w:val="0"/>
                <w:color w:val="000000"/>
                <w:sz w:val="24"/>
                <w:lang w:val="zh-CN"/>
              </w:rPr>
            </w:pPr>
            <w:r>
              <w:rPr>
                <w:rStyle w:val="11"/>
                <w:rFonts w:hint="eastAsia" w:ascii="仿宋" w:hAnsi="仿宋" w:eastAsia="仿宋" w:cs="仿宋"/>
                <w:b w:val="0"/>
                <w:bCs w:val="0"/>
                <w:color w:val="000000"/>
                <w:sz w:val="24"/>
              </w:rPr>
              <w:t>开户</w:t>
            </w:r>
            <w:r>
              <w:rPr>
                <w:rStyle w:val="11"/>
                <w:rFonts w:hint="eastAsia" w:ascii="仿宋" w:hAnsi="仿宋" w:eastAsia="仿宋" w:cs="仿宋"/>
                <w:b w:val="0"/>
                <w:bCs w:val="0"/>
                <w:color w:val="000000"/>
                <w:sz w:val="24"/>
                <w:lang w:val="zh-CN"/>
              </w:rPr>
              <w:t xml:space="preserve">名称： 北京中建科信管理咨询集团有限公司 </w:t>
            </w:r>
          </w:p>
          <w:p>
            <w:pPr>
              <w:widowControl/>
              <w:rPr>
                <w:rStyle w:val="11"/>
                <w:rFonts w:ascii="仿宋" w:hAnsi="仿宋" w:eastAsia="仿宋" w:cs="仿宋"/>
                <w:b w:val="0"/>
                <w:bCs w:val="0"/>
                <w:color w:val="000000"/>
                <w:sz w:val="24"/>
                <w:lang w:val="zh-CN"/>
              </w:rPr>
            </w:pPr>
            <w:r>
              <w:rPr>
                <w:rStyle w:val="11"/>
                <w:rFonts w:hint="eastAsia" w:ascii="仿宋" w:hAnsi="仿宋" w:eastAsia="仿宋" w:cs="仿宋"/>
                <w:b w:val="0"/>
                <w:bCs w:val="0"/>
                <w:color w:val="000000"/>
                <w:sz w:val="24"/>
                <w:lang w:val="zh-CN"/>
              </w:rPr>
              <w:t xml:space="preserve">开 户 行： 中国工商银行股份有限公司北京半壁店支行 </w:t>
            </w:r>
          </w:p>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Style w:val="11"/>
                <w:rFonts w:hint="eastAsia" w:ascii="仿宋" w:hAnsi="仿宋" w:eastAsia="仿宋" w:cs="仿宋"/>
                <w:b w:val="0"/>
                <w:bCs w:val="0"/>
                <w:color w:val="000000"/>
                <w:sz w:val="24"/>
                <w:lang w:val="zh-CN"/>
              </w:rPr>
              <w:t>账    号： 0200247009200068235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480" w:firstLineChars="2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本课程可根据单位实际需求，提供内部培训。</w:t>
            </w:r>
          </w:p>
        </w:tc>
        <w:tc>
          <w:tcPr>
            <w:tcW w:w="4060" w:type="dxa"/>
            <w:gridSpan w:val="2"/>
            <w:vAlign w:val="center"/>
          </w:tcPr>
          <w:p>
            <w:pPr>
              <w:tabs>
                <w:tab w:val="left" w:pos="567"/>
                <w:tab w:val="left" w:pos="709"/>
              </w:tabs>
              <w:spacing w:line="300" w:lineRule="exact"/>
              <w:ind w:firstLine="480" w:firstLineChars="200"/>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参加</w:t>
            </w:r>
            <w:r>
              <w:rPr>
                <w:rFonts w:hint="eastAsia" w:ascii="仿宋" w:hAnsi="仿宋" w:eastAsia="仿宋" w:cs="仿宋"/>
                <w:bCs/>
                <w:color w:val="000000" w:themeColor="text1"/>
                <w:sz w:val="24"/>
                <w14:textFill>
                  <w14:solidFill>
                    <w14:schemeClr w14:val="tx1"/>
                  </w14:solidFill>
                </w14:textFill>
              </w:rPr>
              <w:t>单位</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lang w:val="en-US" w:eastAsia="zh-CN"/>
                <w14:textFill>
                  <w14:solidFill>
                    <w14:schemeClr w14:val="tx1"/>
                  </w14:solidFill>
                </w14:textFill>
              </w:rPr>
              <w:t>盖章</w:t>
            </w:r>
            <w:r>
              <w:rPr>
                <w:rFonts w:hint="eastAsia" w:ascii="仿宋" w:hAnsi="仿宋" w:eastAsia="仿宋" w:cs="仿宋"/>
                <w:bCs/>
                <w:color w:val="000000" w:themeColor="text1"/>
                <w:sz w:val="24"/>
                <w:lang w:eastAsia="zh-CN"/>
                <w14:textFill>
                  <w14:solidFill>
                    <w14:schemeClr w14:val="tx1"/>
                  </w14:solidFill>
                </w14:textFill>
              </w:rPr>
              <w:t>）</w:t>
            </w:r>
          </w:p>
          <w:p>
            <w:pPr>
              <w:tabs>
                <w:tab w:val="left" w:pos="567"/>
                <w:tab w:val="left" w:pos="709"/>
              </w:tabs>
              <w:spacing w:line="300" w:lineRule="exact"/>
              <w:ind w:firstLine="240" w:firstLineChars="1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202</w:t>
            </w:r>
            <w:r>
              <w:rPr>
                <w:rFonts w:ascii="仿宋" w:hAnsi="仿宋" w:eastAsia="仿宋" w:cs="仿宋"/>
                <w:bCs/>
                <w:color w:val="000000" w:themeColor="text1"/>
                <w:sz w:val="24"/>
                <w14:textFill>
                  <w14:solidFill>
                    <w14:schemeClr w14:val="tx1"/>
                  </w14:solidFill>
                </w14:textFill>
              </w:rPr>
              <w:t>3</w:t>
            </w:r>
            <w:r>
              <w:rPr>
                <w:rFonts w:hint="eastAsia" w:ascii="仿宋" w:hAnsi="仿宋" w:eastAsia="仿宋" w:cs="仿宋"/>
                <w:bCs/>
                <w:color w:val="000000" w:themeColor="text1"/>
                <w:sz w:val="24"/>
                <w14:textFill>
                  <w14:solidFill>
                    <w14:schemeClr w14:val="tx1"/>
                  </w14:solidFill>
                </w14:textFill>
              </w:rPr>
              <w:t>年  月  日</w:t>
            </w:r>
          </w:p>
        </w:tc>
      </w:tr>
    </w:tbl>
    <w:p>
      <w:pPr>
        <w:snapToGrid w:val="0"/>
        <w:spacing w:line="300" w:lineRule="exact"/>
        <w:ind w:firstLine="602" w:firstLineChars="200"/>
        <w:rPr>
          <w:rStyle w:val="11"/>
          <w:rFonts w:hint="eastAsia" w:ascii="Times New Roman" w:hAnsi="Times New Roman" w:eastAsia="仿宋_GB2312"/>
          <w:sz w:val="30"/>
          <w:szCs w:val="30"/>
          <w:lang w:val="zh-CN"/>
        </w:rPr>
      </w:pPr>
    </w:p>
    <w:p>
      <w:pPr>
        <w:keepNext w:val="0"/>
        <w:keepLines w:val="0"/>
        <w:pageBreakBefore w:val="0"/>
        <w:widowControl w:val="0"/>
        <w:kinsoku/>
        <w:wordWrap/>
        <w:overflowPunct/>
        <w:topLinePunct w:val="0"/>
        <w:autoSpaceDE/>
        <w:autoSpaceDN/>
        <w:bidi w:val="0"/>
        <w:adjustRightInd/>
        <w:snapToGrid w:val="0"/>
        <w:spacing w:line="340" w:lineRule="exact"/>
        <w:textAlignment w:val="auto"/>
        <w:rPr>
          <w:rStyle w:val="11"/>
          <w:rFonts w:hint="eastAsia" w:ascii="Times New Roman" w:hAnsi="Times New Roman" w:eastAsia="仿宋_GB2312"/>
          <w:sz w:val="30"/>
          <w:szCs w:val="30"/>
          <w:lang w:val="zh-CN"/>
        </w:rPr>
      </w:pPr>
      <w:r>
        <w:rPr>
          <w:rStyle w:val="11"/>
          <w:rFonts w:hint="eastAsia" w:ascii="Times New Roman" w:hAnsi="Times New Roman" w:eastAsia="仿宋_GB2312"/>
          <w:sz w:val="30"/>
          <w:szCs w:val="30"/>
          <w:lang w:val="zh-CN"/>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Style w:val="11"/>
          <w:rFonts w:hint="eastAsia" w:ascii="Times New Roman" w:hAnsi="Times New Roman" w:eastAsia="仿宋_GB2312"/>
          <w:sz w:val="30"/>
          <w:szCs w:val="30"/>
          <w:lang w:val="zh-CN"/>
        </w:rPr>
      </w:pPr>
      <w:r>
        <w:rPr>
          <w:rStyle w:val="11"/>
          <w:rFonts w:hint="eastAsia" w:ascii="Times New Roman" w:hAnsi="Times New Roman" w:eastAsia="仿宋_GB2312"/>
          <w:sz w:val="30"/>
          <w:szCs w:val="30"/>
          <w:lang w:val="zh-CN"/>
        </w:rPr>
        <w:t xml:space="preserve">电  话：010-87697580      邮    箱：zqgphwz@126.com  </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Style w:val="11"/>
          <w:rFonts w:ascii="Times New Roman" w:hAnsi="Times New Roman" w:eastAsia="仿宋_GB2312"/>
          <w:sz w:val="30"/>
          <w:szCs w:val="30"/>
          <w:lang w:val="zh-CN"/>
        </w:rPr>
      </w:pPr>
      <w:r>
        <w:rPr>
          <w:rStyle w:val="11"/>
          <w:rFonts w:hint="eastAsia" w:ascii="Times New Roman" w:hAnsi="Times New Roman" w:eastAsia="仿宋_GB2312"/>
          <w:sz w:val="30"/>
          <w:szCs w:val="30"/>
          <w:lang w:val="zh-CN"/>
        </w:rPr>
        <w:t xml:space="preserve">qq咨询：3177524020  </w:t>
      </w:r>
      <w:r>
        <w:rPr>
          <w:rStyle w:val="11"/>
          <w:rFonts w:hint="eastAsia" w:ascii="Times New Roman" w:hAnsi="Times New Roman" w:eastAsia="仿宋_GB2312"/>
          <w:sz w:val="30"/>
          <w:szCs w:val="30"/>
          <w:lang w:val="en-US" w:eastAsia="zh-CN"/>
        </w:rPr>
        <w:t xml:space="preserve"> </w:t>
      </w:r>
      <w:bookmarkStart w:id="0" w:name="_GoBack"/>
      <w:bookmarkEnd w:id="0"/>
      <w:r>
        <w:rPr>
          <w:rStyle w:val="11"/>
          <w:rFonts w:hint="eastAsia" w:ascii="Times New Roman" w:hAnsi="Times New Roman" w:eastAsia="仿宋_GB2312"/>
          <w:sz w:val="30"/>
          <w:szCs w:val="30"/>
          <w:lang w:val="zh-CN"/>
        </w:rPr>
        <w:t xml:space="preserve">网址查询：http://www.zqgpchina.cn/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YThiYjA3NGYxMGMxMzNkNGJlMzgzODhkMjI2NjIifQ=="/>
  </w:docVars>
  <w:rsids>
    <w:rsidRoot w:val="00031CC4"/>
    <w:rsid w:val="00031CC4"/>
    <w:rsid w:val="00285D47"/>
    <w:rsid w:val="002F258C"/>
    <w:rsid w:val="004B6FEE"/>
    <w:rsid w:val="005060A7"/>
    <w:rsid w:val="00527E89"/>
    <w:rsid w:val="006A3F61"/>
    <w:rsid w:val="006E584C"/>
    <w:rsid w:val="007629B7"/>
    <w:rsid w:val="00D40D69"/>
    <w:rsid w:val="00DC121F"/>
    <w:rsid w:val="00EE62DA"/>
    <w:rsid w:val="00F32BF9"/>
    <w:rsid w:val="029D4DAE"/>
    <w:rsid w:val="03772173"/>
    <w:rsid w:val="047C599F"/>
    <w:rsid w:val="06E57A09"/>
    <w:rsid w:val="087A030A"/>
    <w:rsid w:val="08E9737B"/>
    <w:rsid w:val="0C523489"/>
    <w:rsid w:val="0C542D5E"/>
    <w:rsid w:val="0F037D8A"/>
    <w:rsid w:val="0F9B344C"/>
    <w:rsid w:val="0FBA381F"/>
    <w:rsid w:val="103510F8"/>
    <w:rsid w:val="118063A3"/>
    <w:rsid w:val="11A34BBA"/>
    <w:rsid w:val="13D529D6"/>
    <w:rsid w:val="13F866C4"/>
    <w:rsid w:val="16CC4B3C"/>
    <w:rsid w:val="16FB6BF7"/>
    <w:rsid w:val="1C3D736A"/>
    <w:rsid w:val="1ED60674"/>
    <w:rsid w:val="21B0243D"/>
    <w:rsid w:val="239B4668"/>
    <w:rsid w:val="25C07624"/>
    <w:rsid w:val="265A7EE2"/>
    <w:rsid w:val="28C441DC"/>
    <w:rsid w:val="2B110340"/>
    <w:rsid w:val="2C0B2FE1"/>
    <w:rsid w:val="34533777"/>
    <w:rsid w:val="3466399B"/>
    <w:rsid w:val="36266C69"/>
    <w:rsid w:val="36FC653C"/>
    <w:rsid w:val="370964D2"/>
    <w:rsid w:val="3A8F302F"/>
    <w:rsid w:val="3BFD0DE5"/>
    <w:rsid w:val="3C9B3F0D"/>
    <w:rsid w:val="3F406FEE"/>
    <w:rsid w:val="40C17CBA"/>
    <w:rsid w:val="42470693"/>
    <w:rsid w:val="434F7204"/>
    <w:rsid w:val="43713C1A"/>
    <w:rsid w:val="453B44DF"/>
    <w:rsid w:val="47E51F19"/>
    <w:rsid w:val="4B81199E"/>
    <w:rsid w:val="4CCB6D2C"/>
    <w:rsid w:val="4EE71234"/>
    <w:rsid w:val="503264DF"/>
    <w:rsid w:val="503C110B"/>
    <w:rsid w:val="51821F5E"/>
    <w:rsid w:val="52A934E9"/>
    <w:rsid w:val="52B355FD"/>
    <w:rsid w:val="54134879"/>
    <w:rsid w:val="55B160F8"/>
    <w:rsid w:val="56262642"/>
    <w:rsid w:val="577D3428"/>
    <w:rsid w:val="5809221B"/>
    <w:rsid w:val="58C55F4B"/>
    <w:rsid w:val="58E16CF4"/>
    <w:rsid w:val="5AEC2A55"/>
    <w:rsid w:val="5BBE6F7B"/>
    <w:rsid w:val="5BF705DC"/>
    <w:rsid w:val="5D9E72E9"/>
    <w:rsid w:val="5DF72B16"/>
    <w:rsid w:val="5E2A0E65"/>
    <w:rsid w:val="5E3721D5"/>
    <w:rsid w:val="5E7457CA"/>
    <w:rsid w:val="5F4B3529"/>
    <w:rsid w:val="5FBF25BC"/>
    <w:rsid w:val="61113EEE"/>
    <w:rsid w:val="63AB062A"/>
    <w:rsid w:val="63AB23D8"/>
    <w:rsid w:val="65A73073"/>
    <w:rsid w:val="668D1157"/>
    <w:rsid w:val="687F5BE1"/>
    <w:rsid w:val="695D23C7"/>
    <w:rsid w:val="6B2676B8"/>
    <w:rsid w:val="6D6D6796"/>
    <w:rsid w:val="6DD30EA9"/>
    <w:rsid w:val="6EF07839"/>
    <w:rsid w:val="6F9D176F"/>
    <w:rsid w:val="700B3E51"/>
    <w:rsid w:val="70CE3BAA"/>
    <w:rsid w:val="732A1EAA"/>
    <w:rsid w:val="736B3932"/>
    <w:rsid w:val="78BD1FF5"/>
    <w:rsid w:val="7B256ABC"/>
    <w:rsid w:val="AFFF4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autoSpaceDE w:val="0"/>
      <w:autoSpaceDN w:val="0"/>
      <w:adjustRightInd w:val="0"/>
      <w:spacing w:after="0" w:line="360" w:lineRule="auto"/>
      <w:ind w:left="176" w:leftChars="0" w:firstLine="420" w:firstLineChars="200"/>
      <w:jc w:val="left"/>
    </w:pPr>
    <w:rPr>
      <w:rFonts w:hint="eastAsia" w:ascii="仿宋" w:hAnsi="Times New Roman" w:eastAsia="仿宋" w:cs="Times New Roman"/>
      <w:sz w:val="24"/>
    </w:rPr>
  </w:style>
  <w:style w:type="paragraph" w:styleId="3">
    <w:name w:val="Body Text Indent"/>
    <w:basedOn w:val="1"/>
    <w:next w:val="4"/>
    <w:semiHidden/>
    <w:unhideWhenUsed/>
    <w:qFormat/>
    <w:uiPriority w:val="99"/>
    <w:pPr>
      <w:spacing w:after="120"/>
      <w:ind w:left="420" w:leftChars="200"/>
    </w:p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w:basedOn w:val="1"/>
    <w:qFormat/>
    <w:uiPriority w:val="1"/>
    <w:pPr>
      <w:spacing w:line="320" w:lineRule="exact"/>
      <w:ind w:left="942"/>
    </w:pPr>
    <w:rPr>
      <w:sz w:val="28"/>
      <w:szCs w:val="2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99"/>
    <w:rPr>
      <w:rFonts w:cs="Times New Roman"/>
      <w:b/>
      <w:bCs/>
    </w:rPr>
  </w:style>
  <w:style w:type="character" w:styleId="12">
    <w:name w:val="Hyperlink"/>
    <w:basedOn w:val="10"/>
    <w:qFormat/>
    <w:uiPriority w:val="0"/>
    <w:rPr>
      <w:color w:val="0000FF"/>
      <w:u w:val="single"/>
    </w:rPr>
  </w:style>
  <w:style w:type="paragraph" w:customStyle="1" w:styleId="13">
    <w:name w:val="default"/>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页眉 字符"/>
    <w:basedOn w:val="10"/>
    <w:link w:val="4"/>
    <w:qFormat/>
    <w:uiPriority w:val="0"/>
    <w:rPr>
      <w:rFonts w:asciiTheme="minorHAnsi" w:hAnsiTheme="minorHAnsi" w:eastAsiaTheme="minorEastAsia" w:cstheme="minorBidi"/>
      <w:kern w:val="2"/>
      <w:sz w:val="18"/>
      <w:szCs w:val="18"/>
    </w:rPr>
  </w:style>
  <w:style w:type="character" w:customStyle="1" w:styleId="15">
    <w:name w:val="页脚 字符"/>
    <w:basedOn w:val="10"/>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chinaunicom</Company>
  <Pages>8</Pages>
  <Words>2763</Words>
  <Characters>3025</Characters>
  <Lines>26</Lines>
  <Paragraphs>7</Paragraphs>
  <TotalTime>12</TotalTime>
  <ScaleCrop>false</ScaleCrop>
  <LinksUpToDate>false</LinksUpToDate>
  <CharactersWithSpaces>3209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2022-06-02T09:59:00Z</dcterms:created>
  <dc:creator>王总</dc:creator>
  <cp:lastModifiedBy>聂红军</cp:lastModifiedBy>
  <dcterms:modified xsi:type="dcterms:W3CDTF">2023-01-25T01:26:25Z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9065FC24C34142D4904CF8BB7D4BE16E</vt:lpwstr>
  </property>
</Properties>
</file>