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distribute"/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  <w:t>中国工业合作协会</w:t>
      </w:r>
    </w:p>
    <w:p>
      <w:pPr>
        <w:spacing w:line="240" w:lineRule="auto"/>
        <w:jc w:val="distribute"/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</w:pPr>
      <w:r>
        <w:rPr>
          <w:rFonts w:hint="eastAsia" w:ascii="宋体" w:hAnsi="宋体" w:eastAsia="宋体" w:cs="宋体"/>
          <w:b/>
          <w:bCs/>
          <w:color w:val="FF0000"/>
          <w:sz w:val="96"/>
          <w:szCs w:val="96"/>
        </w:rPr>
        <w:t>建设工程分会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847725</wp:posOffset>
                </wp:positionH>
                <wp:positionV relativeFrom="paragraph">
                  <wp:posOffset>397510</wp:posOffset>
                </wp:positionV>
                <wp:extent cx="5824855" cy="2540"/>
                <wp:effectExtent l="0" t="0" r="0" b="0"/>
                <wp:wrapTopAndBottom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24855" cy="254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flip:y;margin-left:66.75pt;margin-top:31.3pt;height:0.2pt;width:458.65pt;mso-position-horizontal-relative:page;mso-wrap-distance-bottom:0pt;mso-wrap-distance-top:0pt;z-index:-251656192;mso-width-relative:page;mso-height-relative:page;" filled="f" stroked="t" coordsize="21600,21600" o:gfxdata="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MB6vJ1wAAAAoBAAAPAAAAAAAAAAEAIAAAACIAAABkcnMvZG93bnJldi54bWxQSwECFAAU&#10;AAAACACHTuJAxmyJSfIBAADrAwAADgAAAAAAAAABACAAAAAmAQAAZHJzL2Uyb0RvYy54bWxQSwUG&#10;AAAAAAYABgBZAQAAigUAAAAA&#10;">
                <v:fill on="f" focussize="0,0"/>
                <v:stroke weight="1.25pt" color="#FF0000" joinstyle="round"/>
                <v:imagedata o:title=""/>
                <o:lock v:ext="edit" aspectratio="f"/>
                <w10:wrap type="topAndBottom"/>
              </v:line>
            </w:pict>
          </mc:Fallback>
        </mc:AlternateContent>
      </w:r>
      <w:r>
        <w:rPr>
          <w:rFonts w:hint="eastAsia" w:ascii="宋体" w:hAnsi="宋体" w:eastAsia="宋体" w:cs="宋体"/>
          <w:b/>
          <w:bCs/>
          <w:sz w:val="28"/>
          <w:szCs w:val="28"/>
        </w:rPr>
        <w:t>工合建发〔2023〕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号</w:t>
      </w:r>
    </w:p>
    <w:p>
      <w:pPr>
        <w:spacing w:line="44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关于举办“新形势下业主方项目总控管理提升与EPC工程总承包项目管理实践及风险控制专题培训班”的通知</w:t>
      </w:r>
    </w:p>
    <w:p>
      <w:pPr>
        <w:spacing w:line="360" w:lineRule="exac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</w:p>
    <w:p>
      <w:pPr>
        <w:spacing w:line="330" w:lineRule="exac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各有关单位：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  <w:lang w:val="en-US" w:eastAsia="zh-CN"/>
        </w:rPr>
        <w:t>党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的十八大以来，我国建筑业及工程建设领域改革发展和践行“一带一路”国际工程建设中项目管理创新工作取得了跨越式发展，涌现出一系列新理论、新方法、新经验，为建筑业的可持续强劲发展指明了方向。面向“十四五”期间向第二个百年奋斗目标进军的第一个五年，在当前纷繁复杂的国际形势下以及疫情带来的严峻挑战，要求我们抢抓新一轮科技革命和产业变革的重要战略机遇期，大力推进工程承包，深化项目管理模式创新，发展和运用装配式建筑、绿色建造、智能建造、数字建造等新型建造方式提升项目生产力水平，多层面、全方位推进和实现新阶段高质量绿色发展。</w:t>
      </w:r>
    </w:p>
    <w:p>
      <w:pPr>
        <w:spacing w:line="330" w:lineRule="exact"/>
        <w:ind w:firstLine="560" w:firstLineChars="200"/>
        <w:jc w:val="left"/>
        <w:rPr>
          <w:rFonts w:hint="eastAsia" w:ascii="仿宋" w:hAnsi="仿宋" w:eastAsia="仿宋" w:cs="仿宋"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此，住房和城乡建设部相继制定并实施了《房屋建筑和市政基础设施项目工程总承包管理办法》（建市规〔2019〕12号）、《建设项目工程总承包合同（示范文本）》（GF-2020-0216），2021年底又相继制定发布了《建设工程工程量清单计价标准》和《建筑工程施工发包与承包计价管理办法》征求意见稿。可以说2023年将是建筑业市场模式改革、管理机制创新的特殊时期，也是建筑业突飞猛进、跨越式发展的关键年份。随着国际、国内经济全球化模式快速发展，对建设项目现代管理水平与治理能力涉及的新领域越来越广泛，要求项目建设者能够精准研判市场形势，科学运用现代项目管理方法，更好地适应建筑业高质量发展的总体要求。</w:t>
      </w:r>
    </w:p>
    <w:p>
      <w:pPr>
        <w:spacing w:line="330" w:lineRule="exact"/>
        <w:ind w:firstLine="560" w:firstLineChars="200"/>
        <w:jc w:val="left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3486785</wp:posOffset>
            </wp:positionH>
            <wp:positionV relativeFrom="paragraph">
              <wp:posOffset>1385570</wp:posOffset>
            </wp:positionV>
            <wp:extent cx="1505585" cy="1505585"/>
            <wp:effectExtent l="129540" t="129540" r="136525" b="136525"/>
            <wp:wrapNone/>
            <wp:docPr id="4" name="图片 4" descr="建设工程分会 电子2 新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建设工程分会 电子2 新副本"/>
                    <pic:cNvPicPr>
                      <a:picLocks noChangeAspect="1"/>
                    </pic:cNvPicPr>
                  </pic:nvPicPr>
                  <pic:blipFill>
                    <a:blip r:embed="rId6">
                      <a:lum contrast="6000"/>
                    </a:blip>
                    <a:stretch>
                      <a:fillRect/>
                    </a:stretch>
                  </pic:blipFill>
                  <pic:spPr>
                    <a:xfrm rot="660000">
                      <a:off x="0" y="0"/>
                      <a:ext cx="1505585" cy="150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为贯彻落实工程总承包相关政策，解决工程建设各相关方在推行工程总承包过程中面临的法律法规、操作实施问题和管理技术难点，完善工程项目建设管理制度，全面提高项目管理水平，抓好在建项目现场管理，有效防范风险，全面提升工程建设质量和投资效益。我会会同</w:t>
      </w:r>
      <w:r>
        <w:rPr>
          <w:rFonts w:hint="eastAsia" w:ascii="仿宋" w:hAnsi="仿宋" w:eastAsia="仿宋" w:cs="仿宋"/>
          <w:kern w:val="0"/>
          <w:sz w:val="28"/>
          <w:szCs w:val="28"/>
        </w:rPr>
        <w:t>北京</w:t>
      </w:r>
      <w:r>
        <w:rPr>
          <w:rFonts w:hint="eastAsia" w:ascii="仿宋" w:hAnsi="仿宋" w:eastAsia="仿宋" w:cs="仿宋"/>
          <w:kern w:val="0"/>
          <w:sz w:val="28"/>
          <w:szCs w:val="28"/>
          <w:lang w:eastAsia="zh-CN"/>
        </w:rPr>
        <w:t>中科善若教育咨询有限公司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举办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8"/>
        </w:rPr>
        <w:t>“新形势下业主方建设项目总控管理提升与EPC工程总承包项目管理实践及风险控制专题培训班”。</w:t>
      </w:r>
      <w:r>
        <w:rPr>
          <w:rFonts w:hint="eastAsia" w:ascii="仿宋" w:hAnsi="仿宋" w:eastAsia="仿宋" w:cs="仿宋"/>
          <w:bCs/>
          <w:color w:val="000000"/>
          <w:sz w:val="28"/>
          <w:szCs w:val="28"/>
        </w:rPr>
        <w:t>请各单位积极组织本单位及下属单位相关人员参加，有关详细事宜请见附件。</w:t>
      </w:r>
    </w:p>
    <w:p>
      <w:pPr>
        <w:pStyle w:val="2"/>
        <w:spacing w:line="330" w:lineRule="exact"/>
        <w:ind w:firstLine="560"/>
        <w:rPr>
          <w:rFonts w:hAnsi="仿宋" w:cs="仿宋"/>
          <w:sz w:val="28"/>
          <w:szCs w:val="28"/>
        </w:rPr>
      </w:pPr>
      <w:r>
        <w:rPr>
          <w:rFonts w:hint="eastAsia" w:hAnsi="仿宋" w:cs="仿宋"/>
          <w:sz w:val="28"/>
          <w:szCs w:val="28"/>
        </w:rPr>
        <w:t>附件：1.培训须知</w:t>
      </w:r>
    </w:p>
    <w:p>
      <w:pPr>
        <w:pStyle w:val="2"/>
        <w:widowControl/>
        <w:spacing w:line="330" w:lineRule="exact"/>
        <w:ind w:firstLine="56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hAnsi="仿宋" w:cs="仿宋"/>
          <w:sz w:val="28"/>
          <w:szCs w:val="28"/>
        </w:rPr>
        <w:t xml:space="preserve">      2.报名回执</w:t>
      </w:r>
    </w:p>
    <w:p>
      <w:pPr>
        <w:widowControl/>
        <w:spacing w:line="420" w:lineRule="exact"/>
        <w:ind w:firstLine="4480" w:firstLineChars="1400"/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  <w:t>中国工业合作协会建设工程分会</w:t>
      </w:r>
    </w:p>
    <w:p>
      <w:pPr>
        <w:widowControl/>
        <w:spacing w:line="420" w:lineRule="exact"/>
        <w:ind w:firstLine="5600" w:firstLineChars="2000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bidi="ar-SA"/>
        </w:rPr>
        <w:t>2023年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-SA"/>
        </w:rPr>
        <w:t>1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bidi="ar-SA"/>
        </w:rPr>
        <w:t>月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eastAsia="zh-CN" w:bidi="ar-SA"/>
        </w:rPr>
        <w:t>10</w:t>
      </w:r>
      <w:r>
        <w:rPr>
          <w:rFonts w:hint="eastAsia" w:ascii="仿宋" w:hAnsi="仿宋" w:eastAsia="仿宋" w:cs="仿宋"/>
          <w:bCs/>
          <w:color w:val="000000"/>
          <w:kern w:val="2"/>
          <w:sz w:val="28"/>
          <w:szCs w:val="28"/>
          <w:lang w:val="en-US" w:bidi="ar-SA"/>
        </w:rPr>
        <w:t xml:space="preserve">日 </w:t>
      </w:r>
    </w:p>
    <w:p>
      <w:pPr>
        <w:widowControl/>
        <w:spacing w:line="460" w:lineRule="exact"/>
        <w:rPr>
          <w:rFonts w:hint="eastAsia"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附件1:</w:t>
      </w:r>
    </w:p>
    <w:p>
      <w:pPr>
        <w:widowControl/>
        <w:spacing w:line="460" w:lineRule="exact"/>
        <w:rPr>
          <w:rFonts w:hint="eastAsia" w:ascii="仿宋" w:hAnsi="仿宋" w:eastAsia="仿宋" w:cs="仿宋"/>
          <w:b/>
          <w:color w:val="000000"/>
          <w:sz w:val="40"/>
          <w:szCs w:val="40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 xml:space="preserve">                     </w:t>
      </w:r>
      <w:r>
        <w:rPr>
          <w:rFonts w:hint="eastAsia" w:ascii="仿宋" w:hAnsi="仿宋" w:eastAsia="仿宋" w:cs="仿宋"/>
          <w:b/>
          <w:color w:val="000000"/>
          <w:sz w:val="40"/>
          <w:szCs w:val="40"/>
        </w:rPr>
        <w:t>培 训 须 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培训内容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80" w:firstLineChars="1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第一部分：新形势下业主方项目管理难点、重点风险防范及投资控制能力提升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（一）工程建设项目全生命期及新形势下项目管理模式再认识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1.我国工程建设体制的问题与改革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.工程建设项目生命期与寿命期；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.业主方项目管理角色地位及困惑；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.新时期工程建设项目管理发展方向；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.项目的分级与分类；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.立项与决策过程管理；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.项目管理模式选择及风险防范；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.项目启动与策划管理；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.招标策划及风险防范；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.合同签订及风险防范；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.设计管理及风险防范；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.施工过程管理及风险防范；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.项目收尾与试运行管理及风险防范。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（二）业主方项目管理难点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重点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与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项目总控管理能力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1.提升项目投资决策能力；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2.提高项目总控管理能力；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3.强化项目总体策划能力；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4.强化项目范围管理意识；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5.科学制定项目计划；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6.强化项目过程监控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及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案例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分析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7.提高项目风险管控意识及案例分析；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8.提升新技术应用能力及案例分析</w:t>
      </w: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9.强化数字化转型与信息化、智能化、工业化建造把控能力。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（三）业主方工程项目现场管理及风险防范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1.项目策划及其风险管控；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2.项目目标及控制流程的识别与确定；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3.不同项目管理模式的选择；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4.项目规划与项目配套策划；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5.技术质量监控管理思路方法；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6.建设单位的主要工作及注意事项；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7.现场管理平面布置与风险防范；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8.招标、合同履约与工程结算的集成管理；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9.施工图纸、工程量清单与施工技术文件风险规避方法；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10.工程质量、安全、进度、环境、造价集成管理方法；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11.工程反索赔、签证、变更、合理化建议的综合管理；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12.工程项目质量、安全、环境、进度的监督方式；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13.工程验收与工程结算实施的风险管控；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14.工程正面风险的利用与负面风险的规避方法；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15.项目标准化管理、信息管理与综合管理集成；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16.施工现场管理与项目知识管理提升。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（四）业主方项目管理难点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重点与全过程工程咨询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1.全过程工程咨询相关政策解读；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2.全过程工程咨询项目组织方式；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3.全过程工程咨询服务内容；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4.全过程工程咨询服务招标；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5.全过程工程咨询服务收费与案例分析；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6.全过程工程咨询服务合同与案例分析；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7.投资决策综合性咨询及案例分析；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8.建设项目管理总流程及主要工作内容。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第二部分：新形势下EPC工程总承包项目全过程管控实践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（一）EPC工程总承包相关政策解读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1.《建设项目工程总承包合同（示范文本）》主要条款解读；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2.《房屋建筑和市政基础设施项目工程总承包管理办法》主要条款解读；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3.国标《建设工程项目管理规范》（GB/T50326-2017）及《建设项目工程总承包管理规范》GB/T50358-2017）介绍；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4.《建设工程工程量清单计价标准》和《建筑工程施工发包与承包计价管理办法》（征求意见稿）介绍；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5.《建设工程总承包计价规范》、《房屋工程总承包工程量计算规范》、《市政工程总承包工程量计算规范》、《城市轨道交通工程总承包工程量计算规范》征求意见稿介绍；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6.“新基建”项目实施+工程总承包模式法律问题解析；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7.《民法典》实施对建设工程各方实体权利的调整。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）EPC工程总承包项目全过程管理实践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 EPC总承包项目管理发展趋势及项目交付（BIM及数字化交付）；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①BIM与数字化交付对于工程总承包的意义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②BIM与工程总承包数字化交付项目应用实例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2.工程总承包主要模式适用的项目类型及特点（包括政府投资与企业投资项目的异同）；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3.项目主要相关方职责与工作界面；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4.项目管理流程及管控要点；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5.决策阶段的管控要点（包括投资决策和招投标阶段）；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6.项目启动、策划阶段管控要点；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7.项目勘察设计阶段管控要点；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8.项目采购阶段管控要点；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9.项目施工、试运行阶段管控要点；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10.项目收尾及关闭、移交阶段的管控要点；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11.联合体与总分包的管控要点。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）EPC工程总承包项目招投标策划与风险防范</w:t>
      </w:r>
    </w:p>
    <w:p>
      <w:pPr>
        <w:pStyle w:val="1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1.EPC总承包、分包相关招投标政策解读；</w:t>
      </w:r>
    </w:p>
    <w:p>
      <w:pPr>
        <w:pStyle w:val="1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2.EPC项目对甲乙双方固有风险及管理重点；</w:t>
      </w:r>
    </w:p>
    <w:p>
      <w:pPr>
        <w:pStyle w:val="1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3.项目核心要求招标指标与系统招标要求的策划；</w:t>
      </w:r>
    </w:p>
    <w:p>
      <w:pPr>
        <w:pStyle w:val="1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4.项目前期咨询与招标文件策划；</w:t>
      </w:r>
    </w:p>
    <w:p>
      <w:pPr>
        <w:pStyle w:val="1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5.EPC总承包与施工总承包项目招标文件的异同；</w:t>
      </w:r>
    </w:p>
    <w:p>
      <w:pPr>
        <w:pStyle w:val="1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6.EPC总承包与施工总承包项目不同合同模式的优缺点；</w:t>
      </w:r>
    </w:p>
    <w:p>
      <w:pPr>
        <w:pStyle w:val="1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7.EPC总承包与施工总承包评标的要点及建议；</w:t>
      </w:r>
    </w:p>
    <w:p>
      <w:pPr>
        <w:pStyle w:val="1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8.投标方案的确定与文件的编制注意事项；</w:t>
      </w:r>
    </w:p>
    <w:p>
      <w:pPr>
        <w:pStyle w:val="17"/>
        <w:keepNext w:val="0"/>
        <w:keepLines w:val="0"/>
        <w:pageBreakBefore w:val="0"/>
        <w:widowControl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9.合同包干模式招标策划；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10.必须招标项目采用EPC总承包可否直接发包。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（四）EPC工程总承包合同核心风险识别与防范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1.合同及联合体合同的起草注意点及案例分享；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2.合同策划与重点条款的设置；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3.合同核心风险识别与防范；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4.招标与投标、评标、中标后开工前主要工作及合同管理工作重点；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5.合同谈判策略及风险关注要点；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6.发包、专业承包、分包阶段合同风险识别防范；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7.EPC合同实施阶段履约风险和风险控制；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8.工程变更、索赔技巧与风险控制；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9.税务风险及防范措施；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10.合同实施典型案例分析。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（五）EPC工程投资控制、结算与审计管理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国家构建统一内部大循环市场背景下的投资策略；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2.EPC工程范围确定依据计注意事项；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3.EPC合同文件优先次序确定的重要性；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4.EPC合同定价、执行与结算管理；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5.合同包干模式下的工程造价管理；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6.合同可调模式下的工程造价管理；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7.工程变更与EPC合同价的调整；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8.EPC工程移交及审计。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（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lang w:val="en-US" w:eastAsia="zh-CN"/>
        </w:rPr>
        <w:t>六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  <w:t>）EPC工程总承包项目现场质量安全管理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1.EPC工程开工及许可证新要求；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2.EPC工程质量安全及进度管理新要求；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3.EPC工程现场HSE管理意识及国际国内差异；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4.重大质量安全事故处理要求；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5.EPC合同文件优先次序；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6.工程变更与EPC总价调整；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7.EPC签证变更程序及控制要点；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8.EPC项目合同价格与支付；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9.EPC项目市场价格波动引起的调整；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10.EPC项目增量工程管理；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11.业主图纸错漏导致的纠纷处理；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12.清单问题索赔管理。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二、培训对象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ascii="仿宋" w:hAnsi="仿宋" w:eastAsia="仿宋" w:cs="仿宋"/>
          <w:color w:val="000000"/>
          <w:sz w:val="28"/>
          <w:szCs w:val="28"/>
          <w:lang w:val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zh-CN"/>
        </w:rPr>
        <w:t>各地方政府、企业建设管理、城市规划、工程设计、工程施工、工程监理、工程造价、工程咨询、计划财务等单位管理人员。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三、授课专家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拟聘请国家发改委、住建部、行业协会等参与</w:t>
      </w:r>
      <w:r>
        <w:rPr>
          <w:rFonts w:hint="eastAsia" w:ascii="仿宋" w:hAnsi="仿宋" w:eastAsia="仿宋" w:cs="仿宋"/>
          <w:bCs/>
          <w:sz w:val="28"/>
          <w:szCs w:val="28"/>
        </w:rPr>
        <w:t>政策制定、</w:t>
      </w:r>
      <w:r>
        <w:rPr>
          <w:rFonts w:hint="eastAsia" w:ascii="仿宋" w:hAnsi="仿宋" w:eastAsia="仿宋" w:cs="仿宋"/>
          <w:sz w:val="28"/>
          <w:szCs w:val="28"/>
          <w:lang w:val="zh-CN"/>
        </w:rPr>
        <w:t>文件编写</w:t>
      </w:r>
      <w:r>
        <w:rPr>
          <w:rFonts w:hint="eastAsia" w:ascii="仿宋" w:hAnsi="仿宋" w:eastAsia="仿宋" w:cs="仿宋"/>
          <w:bCs/>
          <w:sz w:val="28"/>
          <w:szCs w:val="28"/>
        </w:rPr>
        <w:t>，且具有较深理论和实践经验的专家结合亟待解决的热点问题、经典案例，进行全面、系统、深入的讲解和研讨。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时间地点</w:t>
      </w: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zh-CN" w:eastAsia="zh-CN" w:bidi="ar-SA"/>
        </w:rPr>
        <w:t xml:space="preserve"> 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2023年02月23日—28日（23日报到）      地点：南宁市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2023年03月09日—14日（09日报到）      地点：厦门市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2023年03月22日—27日（22日报到）      地点：深圳市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2023年04月07日—12日（07日报到）      地点：成都市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2023年04月20日—25日（20日报到）      地点：杭州市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zh-CN" w:eastAsia="zh-CN" w:bidi="ar-SA"/>
        </w:rPr>
        <w:t>2023年05月10日—15日（10日报到）      地点：北京市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2023年05月24日—29日（24日报到）      地点：西安市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2023年06月07日—13日（07日报到）      地点：昆明市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2023年06月16日—21日（16日报到）      地点：青岛市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、会务费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A.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3600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元/人（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含：教材、茶歇、午餐、网课、结业证书等）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住宿统一安排，费用自理。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B.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5600元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/人（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含：A费用标准所含全部项目和证书&lt;2选1&gt;），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住宿统一安排，费用自理。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840" w:firstLineChars="350"/>
        <w:textAlignment w:val="auto"/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  <w:t>证书1：《新型建筑工业化高级职业经理（中级、高级）》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840" w:firstLineChars="350"/>
        <w:textAlignment w:val="auto"/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4"/>
          <w:szCs w:val="24"/>
          <w:shd w:val="clear" w:color="auto" w:fill="auto"/>
          <w:lang w:val="en-US" w:eastAsia="zh-CN" w:bidi="ar-SA"/>
        </w:rPr>
        <w:t>证书2：《新型建筑工业化管理师（中级、高级）》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C</w:t>
      </w:r>
      <w:r>
        <w:rPr>
          <w:rFonts w:hint="default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.</w:t>
      </w: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5600元/人（含：A费用标准所含全部项目及交流和标准间合住等），如需单住或出现自然单间需补房差。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shd w:val="clear" w:color="auto" w:fill="auto"/>
          <w:lang w:val="en-US" w:eastAsia="zh-CN" w:bidi="ar-SA"/>
        </w:rPr>
        <w:t>六、联系方式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报名负责人：聂红军 主任18211071700（微信）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 xml:space="preserve">电  话：010-87697580      邮    箱：zqgphwz@126.com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ascii="仿宋" w:hAnsi="仿宋" w:eastAsia="仿宋" w:cs="仿宋"/>
          <w:sz w:val="22"/>
          <w:szCs w:val="24"/>
        </w:rPr>
      </w:pPr>
      <w:r>
        <w:rPr>
          <w:rFonts w:hint="eastAsia" w:ascii="仿宋" w:hAnsi="仿宋" w:eastAsia="仿宋" w:cs="仿宋"/>
          <w:kern w:val="2"/>
          <w:sz w:val="28"/>
          <w:szCs w:val="28"/>
          <w:shd w:val="clear" w:color="auto" w:fill="auto"/>
          <w:lang w:val="en-US" w:eastAsia="zh-CN" w:bidi="ar-SA"/>
        </w:rPr>
        <w:t>qq咨询：3177524020       网址查询：http://www.zqgpchina.cn</w:t>
      </w: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</w:pPr>
    </w:p>
    <w:p>
      <w:pPr>
        <w:widowControl/>
        <w:spacing w:line="398" w:lineRule="exact"/>
        <w:jc w:val="both"/>
        <w:rPr>
          <w:rFonts w:hint="eastAsia" w:ascii="仿宋" w:hAnsi="仿宋" w:eastAsia="仿宋" w:cs="仿宋"/>
          <w:b/>
          <w:bCs/>
          <w:color w:val="000000" w:themeColor="text1"/>
          <w:sz w:val="30"/>
          <w:szCs w:val="30"/>
          <w:lang w:bidi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/>
          <w:kern w:val="0"/>
          <w:sz w:val="30"/>
          <w:szCs w:val="30"/>
        </w:rPr>
        <w:t>附</w:t>
      </w:r>
      <w:r>
        <w:rPr>
          <w:rFonts w:hint="eastAsia" w:ascii="仿宋" w:hAnsi="仿宋" w:eastAsia="仿宋" w:cs="仿宋"/>
          <w:b/>
          <w:sz w:val="30"/>
          <w:szCs w:val="30"/>
        </w:rPr>
        <w:t xml:space="preserve">件2:  </w:t>
      </w:r>
    </w:p>
    <w:p>
      <w:pPr>
        <w:adjustRightInd w:val="0"/>
        <w:snapToGrid w:val="0"/>
        <w:spacing w:line="400" w:lineRule="exact"/>
        <w:jc w:val="center"/>
        <w:rPr>
          <w:rStyle w:val="10"/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Style w:val="10"/>
          <w:rFonts w:hint="eastAsia" w:ascii="仿宋" w:hAnsi="仿宋" w:eastAsia="仿宋" w:cs="仿宋"/>
          <w:color w:val="000000"/>
          <w:sz w:val="30"/>
          <w:szCs w:val="30"/>
          <w:lang w:val="zh-CN"/>
        </w:rPr>
        <w:t>“新形势下业主方项目总控管理提升与EPC工程总承包项目管理实践及风险控制专题培训班”报名回执表</w:t>
      </w:r>
    </w:p>
    <w:tbl>
      <w:tblPr>
        <w:tblStyle w:val="8"/>
        <w:tblpPr w:leftFromText="180" w:rightFromText="180" w:vertAnchor="text" w:horzAnchor="margin" w:tblpXSpec="center" w:tblpY="70"/>
        <w:tblW w:w="94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5"/>
        <w:gridCol w:w="552"/>
        <w:gridCol w:w="455"/>
        <w:gridCol w:w="1084"/>
        <w:gridCol w:w="1196"/>
        <w:gridCol w:w="1080"/>
        <w:gridCol w:w="1069"/>
        <w:gridCol w:w="206"/>
        <w:gridCol w:w="464"/>
        <w:gridCol w:w="376"/>
        <w:gridCol w:w="704"/>
        <w:gridCol w:w="9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单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称</w:t>
            </w:r>
          </w:p>
        </w:tc>
        <w:tc>
          <w:tcPr>
            <w:tcW w:w="547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邮编</w:t>
            </w: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通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讯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址</w:t>
            </w:r>
          </w:p>
        </w:tc>
        <w:tc>
          <w:tcPr>
            <w:tcW w:w="71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审批人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default" w:ascii="仿宋" w:hAnsi="仿宋" w:eastAsia="仿宋" w:cs="仿宋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  <w:jc w:val="center"/>
        </w:trPr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联系人</w:t>
            </w:r>
          </w:p>
        </w:tc>
        <w:tc>
          <w:tcPr>
            <w:tcW w:w="10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职 务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电  话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手机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lang w:val="zh-CN"/>
              </w:rPr>
              <w:t>参会人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性 别</w:t>
            </w: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部  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职  务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手 机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ind w:firstLine="140" w:firstLineChars="50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2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住宿安排</w:t>
            </w:r>
          </w:p>
        </w:tc>
        <w:tc>
          <w:tcPr>
            <w:tcW w:w="38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□单住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住  □自行</w:t>
            </w:r>
          </w:p>
        </w:tc>
        <w:tc>
          <w:tcPr>
            <w:tcW w:w="21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参会地点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发票类型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增值税专用发票            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增值税普票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发票信息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开票单位：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纳税人识别号：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地址及电话：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 xml:space="preserve">开户行及账号：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您关注或亟待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解决的问题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证书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申报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《新型建筑工业化高级职业经理（中级、高级）》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 xml:space="preserve"> □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《新型建筑工业化管理师（中级、高级）》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 w:eastAsia="zh-CN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付款方式</w:t>
            </w:r>
          </w:p>
        </w:tc>
        <w:tc>
          <w:tcPr>
            <w:tcW w:w="48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□汇款 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支付宝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 xml:space="preserve">  □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微信</w:t>
            </w:r>
          </w:p>
        </w:tc>
        <w:tc>
          <w:tcPr>
            <w:tcW w:w="10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GB"/>
              </w:rPr>
              <w:t>金额</w:t>
            </w:r>
          </w:p>
        </w:tc>
        <w:tc>
          <w:tcPr>
            <w:tcW w:w="1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en-GB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收款账户</w:t>
            </w:r>
          </w:p>
        </w:tc>
        <w:tc>
          <w:tcPr>
            <w:tcW w:w="7599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户  名：北京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中科善若教育咨询有限公司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开户行：02002470092000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77514</w:t>
            </w: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账  号：102100008091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exact"/>
          <w:jc w:val="center"/>
        </w:trPr>
        <w:tc>
          <w:tcPr>
            <w:tcW w:w="18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  <w:tc>
          <w:tcPr>
            <w:tcW w:w="555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请将《报名回执表》回传至会务组，并在报名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3日内办理培训费用，会务组确认到款后即发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报到通知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》，详细说明培训班具体安排事项。</w:t>
            </w:r>
          </w:p>
        </w:tc>
        <w:tc>
          <w:tcPr>
            <w:tcW w:w="20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</w:p>
          <w:p>
            <w:pPr>
              <w:widowControl/>
              <w:spacing w:line="360" w:lineRule="exact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单位印章</w:t>
            </w:r>
          </w:p>
          <w:p>
            <w:pPr>
              <w:widowControl/>
              <w:spacing w:line="360" w:lineRule="exact"/>
              <w:ind w:firstLine="0" w:firstLineChars="0"/>
              <w:jc w:val="left"/>
              <w:rPr>
                <w:rFonts w:ascii="仿宋" w:hAnsi="仿宋" w:eastAsia="仿宋" w:cs="仿宋"/>
                <w:kern w:val="0"/>
                <w:sz w:val="28"/>
                <w:szCs w:val="28"/>
                <w:lang w:val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zh-CN"/>
              </w:rPr>
              <w:t>年  月  日</w:t>
            </w:r>
          </w:p>
        </w:tc>
      </w:tr>
    </w:tbl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注：1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本次培训内容及建筑口相关管理培训均可赴企业提供内训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;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欢迎与会代表携带相关资料和案例赴会与专家进行交流。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报名负责人：聂红军 主任18211071700（微信） 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电  话：010-87697580      邮    箱：zqgphwz@126.com  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840" w:firstLineChars="300"/>
        <w:textAlignment w:val="auto"/>
        <w:rPr>
          <w:rFonts w:ascii="仿宋" w:hAnsi="仿宋" w:eastAsia="仿宋" w:cs="仿宋"/>
          <w:sz w:val="22"/>
          <w:szCs w:val="24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qq咨询：3177524020     网址查询：http://www.zqgpchina.cn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907" w:right="1463" w:bottom="1020" w:left="1463" w:header="851" w:footer="850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0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3742055</wp:posOffset>
              </wp:positionH>
              <wp:positionV relativeFrom="paragraph">
                <wp:posOffset>142875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94.65pt;margin-top:11.25pt;height:144pt;width:144pt;mso-position-horizontal-relative:page;mso-wrap-style:none;z-index:251659264;mso-width-relative:page;mso-height-relative:page;" filled="f" stroked="f" coordsize="21600,21600" o:gfxdata="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S8GdX1wAAAAo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E01D5"/>
    <w:multiLevelType w:val="multilevel"/>
    <w:tmpl w:val="297E01D5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1YTllOTdlYzdkY2M0Zjk0NGM4M2ZmMDI0ZDQ0YTYifQ=="/>
    <w:docVar w:name="KSO_WPS_MARK_KEY" w:val="5715d6a7-ec0a-4b26-a384-fcd33c6ccded"/>
  </w:docVars>
  <w:rsids>
    <w:rsidRoot w:val="00561A5D"/>
    <w:rsid w:val="00001F6A"/>
    <w:rsid w:val="0001041B"/>
    <w:rsid w:val="00015A97"/>
    <w:rsid w:val="00054606"/>
    <w:rsid w:val="000552AF"/>
    <w:rsid w:val="00064349"/>
    <w:rsid w:val="000729AF"/>
    <w:rsid w:val="00083A04"/>
    <w:rsid w:val="000B00CA"/>
    <w:rsid w:val="000C698C"/>
    <w:rsid w:val="000E2AE5"/>
    <w:rsid w:val="00110D5F"/>
    <w:rsid w:val="00164852"/>
    <w:rsid w:val="001778CB"/>
    <w:rsid w:val="001A6A10"/>
    <w:rsid w:val="001C28DF"/>
    <w:rsid w:val="001D5E90"/>
    <w:rsid w:val="00264608"/>
    <w:rsid w:val="002A010A"/>
    <w:rsid w:val="002D40D1"/>
    <w:rsid w:val="00377EF8"/>
    <w:rsid w:val="0038443E"/>
    <w:rsid w:val="003F3310"/>
    <w:rsid w:val="00400E24"/>
    <w:rsid w:val="004B4957"/>
    <w:rsid w:val="004E0506"/>
    <w:rsid w:val="00561A5D"/>
    <w:rsid w:val="005A4418"/>
    <w:rsid w:val="005B563D"/>
    <w:rsid w:val="005C6610"/>
    <w:rsid w:val="006A5EDC"/>
    <w:rsid w:val="00705FCE"/>
    <w:rsid w:val="007123DD"/>
    <w:rsid w:val="00715143"/>
    <w:rsid w:val="007213A8"/>
    <w:rsid w:val="007E56C8"/>
    <w:rsid w:val="0080304D"/>
    <w:rsid w:val="00824BF9"/>
    <w:rsid w:val="008676A2"/>
    <w:rsid w:val="0087665B"/>
    <w:rsid w:val="00876B28"/>
    <w:rsid w:val="00886AC6"/>
    <w:rsid w:val="008A0314"/>
    <w:rsid w:val="008C7C69"/>
    <w:rsid w:val="008F35FB"/>
    <w:rsid w:val="0097588A"/>
    <w:rsid w:val="009E7E1D"/>
    <w:rsid w:val="00A958CE"/>
    <w:rsid w:val="00B052E1"/>
    <w:rsid w:val="00B62999"/>
    <w:rsid w:val="00B644B0"/>
    <w:rsid w:val="00B77E93"/>
    <w:rsid w:val="00BA6A03"/>
    <w:rsid w:val="00C65B66"/>
    <w:rsid w:val="00CA31CE"/>
    <w:rsid w:val="00CA4B35"/>
    <w:rsid w:val="00D04E8E"/>
    <w:rsid w:val="00D122C2"/>
    <w:rsid w:val="00D559D3"/>
    <w:rsid w:val="00D91232"/>
    <w:rsid w:val="00E5187D"/>
    <w:rsid w:val="00E60B81"/>
    <w:rsid w:val="00E63DD9"/>
    <w:rsid w:val="00F23E84"/>
    <w:rsid w:val="00F263AA"/>
    <w:rsid w:val="00F26C90"/>
    <w:rsid w:val="00FC1092"/>
    <w:rsid w:val="01AA75B9"/>
    <w:rsid w:val="01C43799"/>
    <w:rsid w:val="01F00AD3"/>
    <w:rsid w:val="029F35E1"/>
    <w:rsid w:val="032827D5"/>
    <w:rsid w:val="0349622F"/>
    <w:rsid w:val="03661A34"/>
    <w:rsid w:val="03930F87"/>
    <w:rsid w:val="03D14453"/>
    <w:rsid w:val="043D6E93"/>
    <w:rsid w:val="044F2054"/>
    <w:rsid w:val="046D1BAD"/>
    <w:rsid w:val="04727DF3"/>
    <w:rsid w:val="047D6ADD"/>
    <w:rsid w:val="04EF2250"/>
    <w:rsid w:val="05466142"/>
    <w:rsid w:val="05A709C2"/>
    <w:rsid w:val="05BA6AD7"/>
    <w:rsid w:val="05DF688A"/>
    <w:rsid w:val="05F7291D"/>
    <w:rsid w:val="06074814"/>
    <w:rsid w:val="063B1EC7"/>
    <w:rsid w:val="06B04322"/>
    <w:rsid w:val="071B4C12"/>
    <w:rsid w:val="073A63BF"/>
    <w:rsid w:val="077E2B49"/>
    <w:rsid w:val="0858644A"/>
    <w:rsid w:val="08B228B3"/>
    <w:rsid w:val="08D47910"/>
    <w:rsid w:val="090C3CEE"/>
    <w:rsid w:val="094E3A7D"/>
    <w:rsid w:val="09A22609"/>
    <w:rsid w:val="0A474359"/>
    <w:rsid w:val="0AC7202C"/>
    <w:rsid w:val="0B4A102C"/>
    <w:rsid w:val="0B5806CB"/>
    <w:rsid w:val="0B6F6233"/>
    <w:rsid w:val="0C1B2BF2"/>
    <w:rsid w:val="0C5870BA"/>
    <w:rsid w:val="0CD970A9"/>
    <w:rsid w:val="0CE35749"/>
    <w:rsid w:val="0CFA5A02"/>
    <w:rsid w:val="0DAB10A3"/>
    <w:rsid w:val="0E4A586F"/>
    <w:rsid w:val="102767A1"/>
    <w:rsid w:val="10494F42"/>
    <w:rsid w:val="115A49B1"/>
    <w:rsid w:val="115D312E"/>
    <w:rsid w:val="11CE0840"/>
    <w:rsid w:val="121623CD"/>
    <w:rsid w:val="12322E4A"/>
    <w:rsid w:val="128647C6"/>
    <w:rsid w:val="134F3BF3"/>
    <w:rsid w:val="139545FB"/>
    <w:rsid w:val="13D81034"/>
    <w:rsid w:val="146506FE"/>
    <w:rsid w:val="14A46A3D"/>
    <w:rsid w:val="14FB3A3B"/>
    <w:rsid w:val="150837ED"/>
    <w:rsid w:val="156664CF"/>
    <w:rsid w:val="159B61D8"/>
    <w:rsid w:val="15B23194"/>
    <w:rsid w:val="15C66620"/>
    <w:rsid w:val="16714A4C"/>
    <w:rsid w:val="16DB01F4"/>
    <w:rsid w:val="16DF1A6A"/>
    <w:rsid w:val="16E053BF"/>
    <w:rsid w:val="171D1C21"/>
    <w:rsid w:val="175971D6"/>
    <w:rsid w:val="183B7A43"/>
    <w:rsid w:val="18CB656F"/>
    <w:rsid w:val="1A4D6496"/>
    <w:rsid w:val="1A8565F6"/>
    <w:rsid w:val="1A8B4739"/>
    <w:rsid w:val="1A8D109D"/>
    <w:rsid w:val="1A9E5FD2"/>
    <w:rsid w:val="1B5C3986"/>
    <w:rsid w:val="1C7A582F"/>
    <w:rsid w:val="1CC55FD4"/>
    <w:rsid w:val="1D0065B7"/>
    <w:rsid w:val="1D68375E"/>
    <w:rsid w:val="1DA3222F"/>
    <w:rsid w:val="1DA52FC1"/>
    <w:rsid w:val="1E7D03A4"/>
    <w:rsid w:val="1EC83C0C"/>
    <w:rsid w:val="1F68595A"/>
    <w:rsid w:val="1FD0648E"/>
    <w:rsid w:val="1FDC0533"/>
    <w:rsid w:val="1FFE0CE2"/>
    <w:rsid w:val="201573DC"/>
    <w:rsid w:val="202066E5"/>
    <w:rsid w:val="206C3D1F"/>
    <w:rsid w:val="20DD561A"/>
    <w:rsid w:val="2132575F"/>
    <w:rsid w:val="21792DE3"/>
    <w:rsid w:val="21B666CE"/>
    <w:rsid w:val="22B54114"/>
    <w:rsid w:val="237006B3"/>
    <w:rsid w:val="240E7B2A"/>
    <w:rsid w:val="24BB6EFA"/>
    <w:rsid w:val="24F4060D"/>
    <w:rsid w:val="2517088E"/>
    <w:rsid w:val="255D6232"/>
    <w:rsid w:val="256C4D8A"/>
    <w:rsid w:val="260D4C55"/>
    <w:rsid w:val="261C4560"/>
    <w:rsid w:val="26296BB1"/>
    <w:rsid w:val="265C31CA"/>
    <w:rsid w:val="26EE7763"/>
    <w:rsid w:val="27260E0D"/>
    <w:rsid w:val="27397C6F"/>
    <w:rsid w:val="27546E95"/>
    <w:rsid w:val="276B2619"/>
    <w:rsid w:val="279F712B"/>
    <w:rsid w:val="288A6DB6"/>
    <w:rsid w:val="28926E6E"/>
    <w:rsid w:val="28F3436E"/>
    <w:rsid w:val="28F47D1A"/>
    <w:rsid w:val="2A3454D1"/>
    <w:rsid w:val="2A4306E5"/>
    <w:rsid w:val="2A63343B"/>
    <w:rsid w:val="2A9E45E1"/>
    <w:rsid w:val="2AFA7A67"/>
    <w:rsid w:val="2C0E52E3"/>
    <w:rsid w:val="2C4C77F3"/>
    <w:rsid w:val="2D4B39F6"/>
    <w:rsid w:val="2D6C7762"/>
    <w:rsid w:val="2DA44690"/>
    <w:rsid w:val="2E65251B"/>
    <w:rsid w:val="2ED50115"/>
    <w:rsid w:val="2F0C1322"/>
    <w:rsid w:val="2F6649D2"/>
    <w:rsid w:val="2FC97CA3"/>
    <w:rsid w:val="2FCF71DA"/>
    <w:rsid w:val="2FEF7F60"/>
    <w:rsid w:val="30750C14"/>
    <w:rsid w:val="315F4E7E"/>
    <w:rsid w:val="31D90154"/>
    <w:rsid w:val="32800034"/>
    <w:rsid w:val="3294317E"/>
    <w:rsid w:val="33912FAC"/>
    <w:rsid w:val="3423303B"/>
    <w:rsid w:val="349031D9"/>
    <w:rsid w:val="353614AE"/>
    <w:rsid w:val="353E3A38"/>
    <w:rsid w:val="359F3257"/>
    <w:rsid w:val="35A345F6"/>
    <w:rsid w:val="35EC0AFB"/>
    <w:rsid w:val="36113918"/>
    <w:rsid w:val="36184CE9"/>
    <w:rsid w:val="369D4DD8"/>
    <w:rsid w:val="36A10F0A"/>
    <w:rsid w:val="36EF2CCC"/>
    <w:rsid w:val="37316EC3"/>
    <w:rsid w:val="37355F43"/>
    <w:rsid w:val="37675DC5"/>
    <w:rsid w:val="37831DAB"/>
    <w:rsid w:val="381722E3"/>
    <w:rsid w:val="38FC7A5B"/>
    <w:rsid w:val="39837C09"/>
    <w:rsid w:val="39A32C9E"/>
    <w:rsid w:val="39C971FF"/>
    <w:rsid w:val="39EA72C5"/>
    <w:rsid w:val="3A426FF8"/>
    <w:rsid w:val="3A862919"/>
    <w:rsid w:val="3A9521A2"/>
    <w:rsid w:val="3AA70B9C"/>
    <w:rsid w:val="3AD366D9"/>
    <w:rsid w:val="3AEF323B"/>
    <w:rsid w:val="3BD0005E"/>
    <w:rsid w:val="3C21082F"/>
    <w:rsid w:val="3C7C3A87"/>
    <w:rsid w:val="3D3F33F8"/>
    <w:rsid w:val="3D4D54D1"/>
    <w:rsid w:val="3DCD34C6"/>
    <w:rsid w:val="3DE73182"/>
    <w:rsid w:val="3E740034"/>
    <w:rsid w:val="3ECB6107"/>
    <w:rsid w:val="3EE700E0"/>
    <w:rsid w:val="3EF13AB3"/>
    <w:rsid w:val="3EFE449C"/>
    <w:rsid w:val="3F927F8D"/>
    <w:rsid w:val="3F930273"/>
    <w:rsid w:val="3FA61B7B"/>
    <w:rsid w:val="402672ED"/>
    <w:rsid w:val="40397E39"/>
    <w:rsid w:val="40CE3BE3"/>
    <w:rsid w:val="410D5886"/>
    <w:rsid w:val="410E5D69"/>
    <w:rsid w:val="414D6DBF"/>
    <w:rsid w:val="421B5F47"/>
    <w:rsid w:val="425602D0"/>
    <w:rsid w:val="42617E76"/>
    <w:rsid w:val="42F97BDF"/>
    <w:rsid w:val="43152607"/>
    <w:rsid w:val="43E91E8F"/>
    <w:rsid w:val="444D69CD"/>
    <w:rsid w:val="450544E6"/>
    <w:rsid w:val="45683321"/>
    <w:rsid w:val="459D67BA"/>
    <w:rsid w:val="45D029AF"/>
    <w:rsid w:val="461152C6"/>
    <w:rsid w:val="46950422"/>
    <w:rsid w:val="46E013EE"/>
    <w:rsid w:val="46E01C27"/>
    <w:rsid w:val="47772310"/>
    <w:rsid w:val="47825902"/>
    <w:rsid w:val="47D46E80"/>
    <w:rsid w:val="48254D33"/>
    <w:rsid w:val="48B16564"/>
    <w:rsid w:val="48BB35CC"/>
    <w:rsid w:val="49455E4D"/>
    <w:rsid w:val="49600379"/>
    <w:rsid w:val="498D71B4"/>
    <w:rsid w:val="49F1105C"/>
    <w:rsid w:val="49FC2BDF"/>
    <w:rsid w:val="4A301467"/>
    <w:rsid w:val="4A486B9C"/>
    <w:rsid w:val="4AF95488"/>
    <w:rsid w:val="4BB276C4"/>
    <w:rsid w:val="4C1F53C3"/>
    <w:rsid w:val="4CFB055D"/>
    <w:rsid w:val="4D2F0E24"/>
    <w:rsid w:val="4DA81DEE"/>
    <w:rsid w:val="4ED722BE"/>
    <w:rsid w:val="4EF15E6C"/>
    <w:rsid w:val="4F6D0506"/>
    <w:rsid w:val="4FA725CF"/>
    <w:rsid w:val="4FBD4804"/>
    <w:rsid w:val="4FD1706E"/>
    <w:rsid w:val="501E7EEA"/>
    <w:rsid w:val="50294C9A"/>
    <w:rsid w:val="50961125"/>
    <w:rsid w:val="51002139"/>
    <w:rsid w:val="51B77EDD"/>
    <w:rsid w:val="5240014C"/>
    <w:rsid w:val="52426781"/>
    <w:rsid w:val="527574C8"/>
    <w:rsid w:val="52AD5BDD"/>
    <w:rsid w:val="52C60855"/>
    <w:rsid w:val="52E272C3"/>
    <w:rsid w:val="53434E3B"/>
    <w:rsid w:val="53463D95"/>
    <w:rsid w:val="53840D32"/>
    <w:rsid w:val="53EB5FD4"/>
    <w:rsid w:val="53F10E8F"/>
    <w:rsid w:val="540577DE"/>
    <w:rsid w:val="54396974"/>
    <w:rsid w:val="545B29C9"/>
    <w:rsid w:val="5488294C"/>
    <w:rsid w:val="54FD3EE7"/>
    <w:rsid w:val="556B5471"/>
    <w:rsid w:val="55E072CA"/>
    <w:rsid w:val="567A6C4D"/>
    <w:rsid w:val="56EA5E46"/>
    <w:rsid w:val="58006282"/>
    <w:rsid w:val="58175A42"/>
    <w:rsid w:val="5962351A"/>
    <w:rsid w:val="59B56DBD"/>
    <w:rsid w:val="59DD65B5"/>
    <w:rsid w:val="5A171A70"/>
    <w:rsid w:val="5ACD3D1A"/>
    <w:rsid w:val="5AF30447"/>
    <w:rsid w:val="5B190063"/>
    <w:rsid w:val="5C264444"/>
    <w:rsid w:val="5D1D4153"/>
    <w:rsid w:val="5E7B0798"/>
    <w:rsid w:val="5E836A0F"/>
    <w:rsid w:val="5E9759BE"/>
    <w:rsid w:val="5EF848AF"/>
    <w:rsid w:val="5F710912"/>
    <w:rsid w:val="5FEC779D"/>
    <w:rsid w:val="60764C5F"/>
    <w:rsid w:val="60A46D6E"/>
    <w:rsid w:val="610B0EAC"/>
    <w:rsid w:val="61CD4305"/>
    <w:rsid w:val="62370CDE"/>
    <w:rsid w:val="628F5A13"/>
    <w:rsid w:val="6307434D"/>
    <w:rsid w:val="640423AC"/>
    <w:rsid w:val="658B4DD0"/>
    <w:rsid w:val="65DF36F2"/>
    <w:rsid w:val="65FF27CF"/>
    <w:rsid w:val="66075225"/>
    <w:rsid w:val="661E622C"/>
    <w:rsid w:val="667B08B2"/>
    <w:rsid w:val="66936FDF"/>
    <w:rsid w:val="66F946B6"/>
    <w:rsid w:val="671B16EB"/>
    <w:rsid w:val="671D31E0"/>
    <w:rsid w:val="6729047C"/>
    <w:rsid w:val="678413A9"/>
    <w:rsid w:val="68585B41"/>
    <w:rsid w:val="68F30FB4"/>
    <w:rsid w:val="698F2E7A"/>
    <w:rsid w:val="69A0522C"/>
    <w:rsid w:val="6A710901"/>
    <w:rsid w:val="6AC81C04"/>
    <w:rsid w:val="6B3339D4"/>
    <w:rsid w:val="6B3431E0"/>
    <w:rsid w:val="6B8F46B3"/>
    <w:rsid w:val="6BB738E9"/>
    <w:rsid w:val="6C2A4DC8"/>
    <w:rsid w:val="6C83422A"/>
    <w:rsid w:val="6C842198"/>
    <w:rsid w:val="6CE721CA"/>
    <w:rsid w:val="6D220C7D"/>
    <w:rsid w:val="6D481EF9"/>
    <w:rsid w:val="6E0677B4"/>
    <w:rsid w:val="6E7A07A4"/>
    <w:rsid w:val="6EE80276"/>
    <w:rsid w:val="6EFC4724"/>
    <w:rsid w:val="6F49360F"/>
    <w:rsid w:val="6F921F7B"/>
    <w:rsid w:val="70B631F9"/>
    <w:rsid w:val="710C3184"/>
    <w:rsid w:val="71477B3B"/>
    <w:rsid w:val="72007643"/>
    <w:rsid w:val="722328DD"/>
    <w:rsid w:val="723523FD"/>
    <w:rsid w:val="72CF05D8"/>
    <w:rsid w:val="72D01C9E"/>
    <w:rsid w:val="72F94E08"/>
    <w:rsid w:val="732A1CF1"/>
    <w:rsid w:val="73350A0B"/>
    <w:rsid w:val="7386199C"/>
    <w:rsid w:val="73EC7C26"/>
    <w:rsid w:val="73FA777F"/>
    <w:rsid w:val="74147B5B"/>
    <w:rsid w:val="74F804AB"/>
    <w:rsid w:val="75A91FBF"/>
    <w:rsid w:val="75E96273"/>
    <w:rsid w:val="75F54224"/>
    <w:rsid w:val="766F7FB5"/>
    <w:rsid w:val="76B914B7"/>
    <w:rsid w:val="76E66A66"/>
    <w:rsid w:val="76F81405"/>
    <w:rsid w:val="76FF45BD"/>
    <w:rsid w:val="773F1D39"/>
    <w:rsid w:val="77456938"/>
    <w:rsid w:val="77C30D24"/>
    <w:rsid w:val="78046BDE"/>
    <w:rsid w:val="78046E85"/>
    <w:rsid w:val="785A14DD"/>
    <w:rsid w:val="78846E9F"/>
    <w:rsid w:val="7887389E"/>
    <w:rsid w:val="78914A91"/>
    <w:rsid w:val="78A76CDD"/>
    <w:rsid w:val="78C533E3"/>
    <w:rsid w:val="792B1A28"/>
    <w:rsid w:val="79727DAC"/>
    <w:rsid w:val="79E35F6B"/>
    <w:rsid w:val="79EA286C"/>
    <w:rsid w:val="7A007B2F"/>
    <w:rsid w:val="7A0D08EC"/>
    <w:rsid w:val="7A3D6593"/>
    <w:rsid w:val="7A6E724C"/>
    <w:rsid w:val="7AA4145F"/>
    <w:rsid w:val="7AA54102"/>
    <w:rsid w:val="7ABE4FD2"/>
    <w:rsid w:val="7B271311"/>
    <w:rsid w:val="7B9C7145"/>
    <w:rsid w:val="7BB165E1"/>
    <w:rsid w:val="7BC42E2C"/>
    <w:rsid w:val="7BD220D4"/>
    <w:rsid w:val="7C3D07FA"/>
    <w:rsid w:val="7C63743B"/>
    <w:rsid w:val="7C8D1726"/>
    <w:rsid w:val="7D58316D"/>
    <w:rsid w:val="7D6A2896"/>
    <w:rsid w:val="7D7D3522"/>
    <w:rsid w:val="7D980A50"/>
    <w:rsid w:val="7E332C76"/>
    <w:rsid w:val="7F4837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tabs>
        <w:tab w:val="left" w:pos="-1440"/>
      </w:tabs>
      <w:spacing w:after="0" w:line="360" w:lineRule="auto"/>
      <w:ind w:left="176" w:leftChars="0" w:firstLine="420" w:firstLineChars="200"/>
    </w:pPr>
    <w:rPr>
      <w:rFonts w:ascii="仿宋" w:eastAsia="仿宋"/>
      <w:sz w:val="24"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6"/>
    <w:qFormat/>
    <w:uiPriority w:val="0"/>
    <w:rPr>
      <w:sz w:val="18"/>
      <w:szCs w:val="18"/>
    </w:rPr>
  </w:style>
  <w:style w:type="paragraph" w:styleId="5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styleId="10">
    <w:name w:val="Strong"/>
    <w:qFormat/>
    <w:uiPriority w:val="0"/>
    <w:rPr>
      <w:b/>
      <w:bCs/>
    </w:rPr>
  </w:style>
  <w:style w:type="character" w:styleId="11">
    <w:name w:val="page number"/>
    <w:basedOn w:val="9"/>
    <w:qFormat/>
    <w:uiPriority w:val="0"/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Char Char Char Char Char Char Char"/>
    <w:basedOn w:val="1"/>
    <w:qFormat/>
    <w:uiPriority w:val="0"/>
    <w:pPr>
      <w:widowControl/>
      <w:spacing w:line="240" w:lineRule="exact"/>
      <w:jc w:val="left"/>
    </w:pPr>
  </w:style>
  <w:style w:type="paragraph" w:customStyle="1" w:styleId="14">
    <w:name w:val="列出段落1"/>
    <w:basedOn w:val="1"/>
    <w:qFormat/>
    <w:uiPriority w:val="34"/>
    <w:pPr>
      <w:spacing w:line="360" w:lineRule="auto"/>
      <w:ind w:firstLine="420" w:firstLineChars="200"/>
    </w:pPr>
  </w:style>
  <w:style w:type="character" w:customStyle="1" w:styleId="15">
    <w:name w:val="页眉 Char"/>
    <w:basedOn w:val="9"/>
    <w:link w:val="6"/>
    <w:qFormat/>
    <w:uiPriority w:val="0"/>
    <w:rPr>
      <w:kern w:val="2"/>
      <w:sz w:val="18"/>
      <w:szCs w:val="18"/>
    </w:rPr>
  </w:style>
  <w:style w:type="character" w:customStyle="1" w:styleId="16">
    <w:name w:val="批注框文本 Char"/>
    <w:basedOn w:val="9"/>
    <w:link w:val="4"/>
    <w:qFormat/>
    <w:uiPriority w:val="0"/>
    <w:rPr>
      <w:kern w:val="2"/>
      <w:sz w:val="18"/>
      <w:szCs w:val="18"/>
    </w:rPr>
  </w:style>
  <w:style w:type="paragraph" w:styleId="1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3961</Words>
  <Characters>4441</Characters>
  <Lines>28</Lines>
  <Paragraphs>8</Paragraphs>
  <TotalTime>6</TotalTime>
  <ScaleCrop>false</ScaleCrop>
  <LinksUpToDate>false</LinksUpToDate>
  <CharactersWithSpaces>4629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2022-12-14T09:46:00Z</dcterms:created>
  <dc:creator>59901</dc:creator>
  <cp:lastModifiedBy>聂红军</cp:lastModifiedBy>
  <cp:lastPrinted>2021-01-29T04:53:00Z</cp:lastPrinted>
  <dcterms:modified xsi:type="dcterms:W3CDTF">2023-02-10T09:02:46Z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5B0B1367D67942A796006584993A9069</vt:lpwstr>
  </property>
</Properties>
</file>