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distribute"/>
        <w:rPr>
          <w:rFonts w:hint="eastAsia" w:ascii="仿宋" w:hAnsi="仿宋" w:eastAsia="仿宋" w:cs="仿宋"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w w:val="80"/>
          <w:sz w:val="84"/>
          <w:szCs w:val="84"/>
        </w:rPr>
        <w:t>中国国际工程咨询协会</w:t>
      </w:r>
    </w:p>
    <w:p>
      <w:pPr>
        <w:jc w:val="center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77470</wp:posOffset>
                </wp:positionV>
                <wp:extent cx="5387975" cy="635"/>
                <wp:effectExtent l="0" t="13970" r="2540" b="18415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9575" y="2267585"/>
                          <a:ext cx="5387975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6.75pt;margin-top:6.1pt;height:0.05pt;width:424.25pt;z-index:251661312;mso-width-relative:page;mso-height-relative:page;" filled="f" stroked="t" coordsize="21600,21600" o:gfxdata="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kgFA7UAAAA&#10;CAEAAA8AAAAAAAAAAQAgAAAAIgAAAGRycy9kb3ducmV2LnhtbFBLAQIUABQAAAAIAIdO4kBnLzFo&#10;6AEAAKYDAAAOAAAAAAAAAAEAIAAAACMBAABkcnMvZTJvRG9jLnhtbFBLBQYAAAAABgAGAFkBAAB9&#10;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="313" w:afterLines="100" w:afterAutospacing="0" w:line="4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kern w:val="0"/>
          <w:sz w:val="36"/>
          <w:szCs w:val="36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kern w:val="0"/>
          <w:sz w:val="36"/>
          <w:szCs w:val="36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  <w:t>关于举办“合规管理违规经营追责”背景下的国企采购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kern w:val="0"/>
          <w:sz w:val="32"/>
          <w:szCs w:val="32"/>
          <w:shd w:val="clear" w:color="000000" w:fill="auto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kern w:val="0"/>
          <w:sz w:val="36"/>
          <w:szCs w:val="36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  <w:t>十大风险防范暨“两个规范”宣贯培训班的通知</w:t>
      </w:r>
    </w:p>
    <w:p>
      <w:pPr>
        <w:adjustRightInd w:val="0"/>
        <w:snapToGrid w:val="0"/>
        <w:spacing w:line="300" w:lineRule="exact"/>
        <w:jc w:val="center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5399" w:firstLineChars="2100"/>
        <w:rPr>
          <w:rFonts w:hint="eastAsia"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  <w:t>国咨协［202</w:t>
      </w:r>
      <w:r>
        <w:rPr>
          <w:rFonts w:hint="eastAsia" w:ascii="宋体" w:hAnsi="宋体" w:eastAsia="宋体" w:cs="宋体"/>
          <w:b/>
          <w:bCs/>
          <w:color w:val="000000" w:themeColor="text1"/>
          <w:spacing w:val="-1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/>
          <w:bCs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  <w:t>］</w:t>
      </w:r>
      <w:r>
        <w:rPr>
          <w:rFonts w:hint="eastAsia" w:ascii="宋体" w:hAnsi="宋体" w:cs="宋体"/>
          <w:b/>
          <w:bCs/>
          <w:color w:val="000000" w:themeColor="text1"/>
          <w:spacing w:val="-1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49</w:t>
      </w:r>
      <w:r>
        <w:rPr>
          <w:rFonts w:hint="eastAsia" w:ascii="宋体" w:hAnsi="宋体" w:eastAsia="宋体" w:cs="宋体"/>
          <w:b/>
          <w:bCs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各有关单位：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合法合规开展经营活动，是广大国有企业贯彻落实党的二十大精神的基本要求。为防止国有资产流失，国务院办公厅已经建立起国有企业违规经营投资责任追究制度。2023年4月17日，国务院国资委办公厅印发《关于做好2023年中央企业违规经营投资责任追究工作的通知》（国资厅发监责〔2023〕10号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招标采购是国有企业经营活动的重要组成部分，既要规范和高效地完成采购活动，为企业生产经营提供坚强保障；又要兼顾“公平”和“效率”问题，实现“合规性”与“降本增效”的协调统一；更要规范采购行为，提高采购效率，降低企业成本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4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然而，很多国有企业在招标采购操作执行过程中，普遍存在质量不高、高价中标与低价恶意竞争并存、效率低下、串通投标不时出现等问题，广为相关各方诟病，甚至在一定程度上制约了企业生产经营活动的开展。国有企业如何提高操作技能，防范招标采购风险，应对日常审计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帮助有关人员熟悉了解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团体标准《国有企业采购操作规范》（2023年修订版）和《国有企业服务采购操作规范》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的重点内容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帮助广大国有企业解疑释惑，我会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决定举办“合规管理违规经营追责”背景下的国企采购十大风险防范暨“两个规范”宣贯培训班，</w:t>
      </w: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本次培训班由中国国际工程咨询协会主办，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中科领航教育咨询有限公司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承</w:t>
      </w: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办，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各单位积极选派相关人员参加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现将有关事项通知如下：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一、培训内容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（一）国企采购的合规管理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1.依法必须招标的项目严格遵循招标法体系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（1）如何界定国有企业依法必须招标的项目范围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怎样正确地适用邀请招标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）招标投标法及其实施条例规定哪些项目可以依法不招标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2.非依法必须招标的项目需要企业建章立制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（1）《国有企业采购操作规范》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2023年修订版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）宣贯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</w:t>
      </w:r>
      <w:r>
        <w:rPr>
          <w:rFonts w:hint="eastAsia" w:ascii="仿宋" w:hAnsi="仿宋" w:eastAsia="仿宋" w:cs="仿宋"/>
          <w:sz w:val="28"/>
          <w:szCs w:val="28"/>
        </w:rPr>
        <w:t>借鉴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）《非招标采购代理服务规范》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明确有哪些</w:t>
      </w:r>
      <w:r>
        <w:rPr>
          <w:rFonts w:hint="eastAsia" w:ascii="仿宋" w:hAnsi="仿宋" w:eastAsia="仿宋" w:cs="仿宋"/>
          <w:sz w:val="28"/>
          <w:szCs w:val="28"/>
        </w:rPr>
        <w:t>采购方式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）国企如何建构符合自身特点的非招标制度体系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3.国企采购的审计要点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（1）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该不该买——审查采购计划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何时买——审查采购时间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怎么买——审查采购方式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买谁的——审查开评标过程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买了多少——审查合同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验收结算——审查数量质量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（二）《国有企业服务采购操作规范》团体标准解读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1.服务的定义、特点及分类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2.国有企业如何采购服务项目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3.服务采购的组织和实施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4.服务采购合同的签订和履行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5.异议投诉处理和采购监督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6.如何评价服务采购项目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（三）国企采购的十大风险防范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1.风险一：逢采购必招标，有悖供应链战略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）国企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逢采购必招标”的原因分析及后果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供应链战略的核心要义及关键点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（3）如何实现从“小采购”到“大采购”的转变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2.风险二：选择代理机构跟着感觉走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当前选择代理机构的突出问题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选择代理机构应看重哪些点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3.风险三：需求管理不到位，采购质量欠佳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（1）国企采购人如何获得明确的采购需求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）什么是采购需求，明确需求应注意什么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）商务要求设置的负面清单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有哪些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</w:t>
      </w:r>
      <w:r>
        <w:rPr>
          <w:rFonts w:hint="eastAsia" w:ascii="仿宋" w:hAnsi="仿宋" w:eastAsia="仿宋" w:cs="仿宋"/>
          <w:sz w:val="28"/>
          <w:szCs w:val="28"/>
        </w:rPr>
        <w:t>技术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要求设置遵循的基本原则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）功能质量指标设置为加分条件的注意事项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4.风险四：投标人十标九围十标九串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（1）何为“围标”“串标”，串通投标罪的法律规定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（2）“招标人+投标人”串通的情形有哪些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（3）“评标专家+投标人”串通案例分析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（4）“投标人+投标人”串通的“属于”和“视为”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（5）防范“串标”的方法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5.风险五：评标专家判“死刑式”的否决投标和废标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（1）业主评委真的随便安排吗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）否决投标的基本原则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）评标过程中的主要任务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）招标人对评标的问题如何纠正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6.风险六：将“评定分离”异化为“意中人中标”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（1）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如何看待“评定分离”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怎样用好“评定分离”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推进“评定分离”时的注意事项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7.风险七：中标人转包或违法分包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（1）什么是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转包，其表现有哪些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什么是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违法分包，其表现形式有哪些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（3）合法分包4个要件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（4）工程分包与劳务分包的区别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（5）转包或违法分包的法律责任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8.风险八：履约验收走过场，中标人以次充好蒙混过关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（1）确保签订的合同有效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）国企采购人如何做好验收工作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）加强供应商不良行为管理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9.风险九：采购价格明显高于市场成交均价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（1）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原因之一：战略、瓶颈、杠杆采购的供求关系决定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原因之二：</w:t>
      </w:r>
      <w:r>
        <w:rPr>
          <w:rFonts w:hint="eastAsia" w:ascii="仿宋" w:hAnsi="仿宋" w:eastAsia="仿宋" w:cs="仿宋"/>
          <w:sz w:val="28"/>
          <w:szCs w:val="28"/>
        </w:rPr>
        <w:t>一般物资采购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缺乏配置标准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原因之三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供应商寻源和储备不足，竞争不充分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原因之四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内控不到位，相关人员暗箱操作吃回扣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原因之五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相关人员谈判能力不足，受制于供应商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10.风险十：供应商胡搅蛮缠式的异议和投诉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（1）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如何看待异议投诉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引发异议投诉的原因有哪些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如何正确答复异议协助处理投诉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二、参加对象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各招标采购行政主管部门、国资委管理部门、各公管办、行政服务中心、公共资源交易中心、政府采购中心等相关人员；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各单位从事招标采购、基建工程、纪检监察、财务、审计、合同、法务等部门相关人员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3.招标代理机构及其他相关人员。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仿宋" w:hAnsi="仿宋" w:eastAsia="仿宋" w:cs="仿宋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color w:val="333333"/>
          <w:sz w:val="28"/>
          <w:szCs w:val="28"/>
          <w:shd w:val="clear" w:color="auto" w:fill="FFFFFF"/>
        </w:rPr>
        <w:t>授课师资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拟邀请国家发改委、中国招标投标协会等有关部门的专家学者现场授课，结合经典案例分析，并进行互动交流和现场答疑。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  <w:t>时间地点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2023年06月15日—06月18日    大连市    （15日全天报到）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2023年06月29日—07月02日    贵阳市    （29日全天报到）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2023年07月13日—07月16日    哈尔滨市  （13日全天报到）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2023年07月26日—07月29日    呼和浩特市（26日全天报到）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2023年08月10日—08月13日    西宁市    （10日全天报到）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2023年08月25日—08月28日    昆明市    （25日全天报到）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2023年09月14日—09月17日    成都市    （14日全天报到）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kern w:val="20"/>
          <w:position w:val="-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2023年09月22日—09月25日    深圳市    （22日全天报到）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  <w:t>、收费标准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A.3600元/人（含培训、资料、电子课件、场地及培训期间午餐），住宿统一安排，费用自理。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B.5600元/人（含培训、资料、电子课件、场地、证书及培训期间午餐），住宿统一安排，费用自理。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课程权益</w:t>
      </w:r>
    </w:p>
    <w:p>
      <w:pPr>
        <w:pStyle w:val="2"/>
        <w:keepNext w:val="0"/>
        <w:keepLines w:val="0"/>
        <w:pageBreakBefore w:val="0"/>
        <w:tabs>
          <w:tab w:val="left" w:pos="-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/>
        <w:textAlignment w:val="auto"/>
        <w:rPr>
          <w:rFonts w:hint="eastAsia" w:ascii="仿宋" w:hAnsi="仿宋" w:eastAsia="仿宋" w:cs="仿宋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color w:val="000000"/>
          <w:kern w:val="20"/>
          <w:position w:val="-4"/>
          <w:sz w:val="28"/>
          <w:szCs w:val="28"/>
        </w:rPr>
        <w:t>1.本培训班常年举办，本人全年免费复训一次，只交资料费300元即可；</w:t>
      </w:r>
    </w:p>
    <w:p>
      <w:pPr>
        <w:pStyle w:val="2"/>
        <w:keepNext w:val="0"/>
        <w:keepLines w:val="0"/>
        <w:pageBreakBefore w:val="0"/>
        <w:tabs>
          <w:tab w:val="left" w:pos="-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/>
        <w:textAlignment w:val="auto"/>
        <w:rPr>
          <w:rFonts w:hint="eastAsia" w:ascii="仿宋" w:hAnsi="仿宋" w:eastAsia="仿宋" w:cs="仿宋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color w:val="000000"/>
          <w:kern w:val="20"/>
          <w:position w:val="-4"/>
          <w:sz w:val="28"/>
          <w:szCs w:val="28"/>
        </w:rPr>
        <w:t xml:space="preserve">2.推送各类行业政策新闻及专家解读相关资讯信息； </w:t>
      </w:r>
    </w:p>
    <w:p>
      <w:pPr>
        <w:pStyle w:val="2"/>
        <w:keepNext w:val="0"/>
        <w:keepLines w:val="0"/>
        <w:pageBreakBefore w:val="0"/>
        <w:tabs>
          <w:tab w:val="left" w:pos="-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/>
        <w:textAlignment w:val="auto"/>
        <w:rPr>
          <w:rFonts w:hint="eastAsia" w:ascii="仿宋" w:hAnsi="仿宋" w:eastAsia="仿宋" w:cs="仿宋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color w:val="000000"/>
          <w:kern w:val="20"/>
          <w:position w:val="-4"/>
          <w:sz w:val="28"/>
          <w:szCs w:val="28"/>
        </w:rPr>
        <w:t xml:space="preserve">3.享有最新优质项目推送权益；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color w:val="000000"/>
          <w:kern w:val="20"/>
          <w:position w:val="-4"/>
          <w:sz w:val="28"/>
          <w:szCs w:val="28"/>
        </w:rPr>
        <w:t>培训结束后，经考核合格，由我会颁发《工程总</w:t>
      </w:r>
      <w:r>
        <w:rPr>
          <w:rFonts w:hint="eastAsia" w:ascii="仿宋" w:hAnsi="仿宋" w:eastAsia="仿宋" w:cs="仿宋"/>
          <w:snapToGrid w:val="0"/>
          <w:color w:val="000000"/>
          <w:kern w:val="20"/>
          <w:position w:val="-4"/>
          <w:sz w:val="28"/>
          <w:szCs w:val="28"/>
          <w:lang w:val="en-US" w:eastAsia="zh-CN"/>
        </w:rPr>
        <w:t>承</w:t>
      </w:r>
      <w:r>
        <w:rPr>
          <w:rFonts w:hint="eastAsia" w:ascii="仿宋" w:hAnsi="仿宋" w:eastAsia="仿宋" w:cs="仿宋"/>
          <w:snapToGrid w:val="0"/>
          <w:color w:val="000000"/>
          <w:kern w:val="20"/>
          <w:position w:val="-4"/>
          <w:sz w:val="28"/>
          <w:szCs w:val="28"/>
        </w:rPr>
        <w:t>包项目经理》、《合同经理》或《</w:t>
      </w:r>
      <w:r>
        <w:rPr>
          <w:rFonts w:hint="eastAsia" w:ascii="仿宋" w:hAnsi="仿宋" w:eastAsia="仿宋" w:cs="仿宋"/>
          <w:snapToGrid w:val="0"/>
          <w:color w:val="000000"/>
          <w:kern w:val="20"/>
          <w:position w:val="-4"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 w:cs="仿宋"/>
          <w:snapToGrid w:val="0"/>
          <w:color w:val="000000"/>
          <w:kern w:val="20"/>
          <w:position w:val="-4"/>
          <w:sz w:val="28"/>
          <w:szCs w:val="28"/>
        </w:rPr>
        <w:t>经理》证书，</w:t>
      </w:r>
      <w:r>
        <w:rPr>
          <w:rFonts w:hint="eastAsia" w:ascii="仿宋" w:hAnsi="仿宋" w:eastAsia="仿宋" w:cs="仿宋"/>
          <w:snapToGrid w:val="0"/>
          <w:color w:val="000000"/>
          <w:kern w:val="20"/>
          <w:position w:val="-4"/>
          <w:sz w:val="28"/>
          <w:szCs w:val="28"/>
          <w:lang w:val="en-US" w:eastAsia="zh-CN" w:bidi="ar-SA"/>
        </w:rPr>
        <w:t>需提供申报表、二寸蓝底免冠彩色照片、身份证复印件、学历证书复印件等电子版材料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20"/>
          <w:position w:val="-4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napToGrid w:val="0"/>
          <w:color w:val="000000"/>
          <w:kern w:val="20"/>
          <w:position w:val="-4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 xml:space="preserve">报名负责人：聂红军 主任18211071700（微信）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 xml:space="preserve">电  话：13141289128    邮    箱：zqgphwz@126.com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qq咨询：3177524020      网    址：http://www.zqgpchina.cn</w:t>
      </w:r>
    </w:p>
    <w:p>
      <w:pPr>
        <w:pStyle w:val="2"/>
        <w:rPr>
          <w:rFonts w:hint="eastAsia" w:ascii="仿宋" w:hAnsi="仿宋" w:eastAsia="仿宋" w:cs="仿宋"/>
          <w:spacing w:val="10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pacing w:val="10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spacing w:val="10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3622675</wp:posOffset>
            </wp:positionH>
            <wp:positionV relativeFrom="paragraph">
              <wp:posOffset>236220</wp:posOffset>
            </wp:positionV>
            <wp:extent cx="1452245" cy="1442720"/>
            <wp:effectExtent l="0" t="0" r="635" b="1905"/>
            <wp:wrapNone/>
            <wp:docPr id="8" name="图片 2" descr="中国国际工程咨询协会（无背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中国国际工程咨询协会（无背景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144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</w:rPr>
      </w:pPr>
    </w:p>
    <w:p>
      <w:pPr>
        <w:pStyle w:val="2"/>
        <w:ind w:firstLine="5040" w:firstLineChars="18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中国国际工程咨询协会</w:t>
      </w:r>
    </w:p>
    <w:p>
      <w:pPr>
        <w:pStyle w:val="2"/>
        <w:ind w:left="0" w:leftChars="0" w:firstLine="5600" w:firstLineChars="20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二〇二三年</w:t>
      </w:r>
      <w:r>
        <w:rPr>
          <w:rFonts w:hint="eastAsia" w:ascii="仿宋" w:hAnsi="仿宋" w:eastAsia="仿宋" w:cs="仿宋"/>
          <w:color w:val="000000"/>
          <w:kern w:val="20"/>
          <w:position w:val="-4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月六日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11"/>
        <w:tblpPr w:leftFromText="180" w:rightFromText="180" w:vertAnchor="text" w:horzAnchor="page" w:tblpX="1185" w:tblpY="1381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54"/>
        <w:gridCol w:w="1293"/>
        <w:gridCol w:w="1952"/>
        <w:gridCol w:w="1896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    真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参训人员</w:t>
            </w: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参训时间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参训地点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住宿标准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单住□      合住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自理□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证书申报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《工程总包项目经理》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《合同经理》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招标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经理》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both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转账□      现场□</w:t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 额</w:t>
            </w:r>
          </w:p>
        </w:tc>
        <w:tc>
          <w:tcPr>
            <w:tcW w:w="2164" w:type="dxa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收款信息</w:t>
            </w:r>
          </w:p>
        </w:tc>
        <w:tc>
          <w:tcPr>
            <w:tcW w:w="8159" w:type="dxa"/>
            <w:gridSpan w:val="5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开户名称：北京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中科领航教育咨询有限公司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 户 行：中国工商银行股份有限公司北京半壁店支行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账    号：02002470092000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560" w:firstLineChars="200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课程可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据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单位实际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需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ind w:firstLine="560" w:firstLineChars="200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求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内部培训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280" w:firstLineChars="100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2"/>
              <w:tabs>
                <w:tab w:val="left" w:pos="-1440"/>
              </w:tabs>
              <w:rPr>
                <w:rFonts w:hint="eastAsia" w:ascii="仿宋" w:hAnsi="仿宋" w:eastAsia="仿宋" w:cs="仿宋"/>
              </w:rPr>
            </w:pPr>
          </w:p>
          <w:p>
            <w:pPr>
              <w:tabs>
                <w:tab w:val="left" w:pos="567"/>
                <w:tab w:val="left" w:pos="709"/>
              </w:tabs>
              <w:spacing w:line="300" w:lineRule="exact"/>
              <w:ind w:firstLine="280" w:firstLineChars="100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="313" w:afterLines="100" w:afterAutospacing="0" w:line="50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  <w:t>“合规管理违规经营追责”背景下的国企采购十大风险防范暨“两个规范”宣贯培训班培训班报名表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 xml:space="preserve">报名负责人：聂红军 主任18211071700（微信）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 xml:space="preserve">电  话：13141289128        邮    箱：zqgphwz@126.com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qq咨询：3177524020        网    址：http://www.zqgpchina.cn</w:t>
      </w:r>
    </w:p>
    <w:p>
      <w:pPr>
        <w:pStyle w:val="2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560"/>
      <w:jc w:val="right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t>-</w:t>
    </w:r>
    <w:sdt>
      <w:sdtPr>
        <w:rPr>
          <w:rFonts w:asciiTheme="minorEastAsia" w:hAnsiTheme="minorEastAsia"/>
          <w:sz w:val="28"/>
          <w:szCs w:val="28"/>
        </w:rPr>
        <w:id w:val="-757605078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>-</w:t>
        </w:r>
      </w:sdtContent>
    </w:sdt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561" w:firstLine="280" w:firstLineChars="100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t>-</w:t>
    </w:r>
    <w:sdt>
      <w:sdtPr>
        <w:rPr>
          <w:rFonts w:asciiTheme="minorEastAsia" w:hAnsiTheme="minorEastAsia"/>
          <w:sz w:val="28"/>
          <w:szCs w:val="28"/>
        </w:rPr>
        <w:id w:val="-1236462670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>-</w:t>
        </w:r>
      </w:sdtContent>
    </w:sdt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NDM4Y2FiYTQ0ZDExNjg0MjEzZDViYjkxMTI4NDIifQ=="/>
  </w:docVars>
  <w:rsids>
    <w:rsidRoot w:val="004F6A52"/>
    <w:rsid w:val="000007C8"/>
    <w:rsid w:val="0000490B"/>
    <w:rsid w:val="00005B71"/>
    <w:rsid w:val="00013EA6"/>
    <w:rsid w:val="00014E5F"/>
    <w:rsid w:val="0002047B"/>
    <w:rsid w:val="000220A1"/>
    <w:rsid w:val="0002309F"/>
    <w:rsid w:val="00024A6F"/>
    <w:rsid w:val="00026EB1"/>
    <w:rsid w:val="00030A32"/>
    <w:rsid w:val="000405BE"/>
    <w:rsid w:val="00055255"/>
    <w:rsid w:val="00056117"/>
    <w:rsid w:val="000574D1"/>
    <w:rsid w:val="00060155"/>
    <w:rsid w:val="00061476"/>
    <w:rsid w:val="000654C4"/>
    <w:rsid w:val="00070E62"/>
    <w:rsid w:val="00070F83"/>
    <w:rsid w:val="00071D1E"/>
    <w:rsid w:val="0007426D"/>
    <w:rsid w:val="00076F58"/>
    <w:rsid w:val="00080F71"/>
    <w:rsid w:val="00087F20"/>
    <w:rsid w:val="0009786F"/>
    <w:rsid w:val="000A3991"/>
    <w:rsid w:val="000A3B03"/>
    <w:rsid w:val="000A59F1"/>
    <w:rsid w:val="000A61D3"/>
    <w:rsid w:val="000A65CB"/>
    <w:rsid w:val="000A7A88"/>
    <w:rsid w:val="000B2414"/>
    <w:rsid w:val="000C78CC"/>
    <w:rsid w:val="000D0140"/>
    <w:rsid w:val="000D38AA"/>
    <w:rsid w:val="000D44EA"/>
    <w:rsid w:val="000F17EC"/>
    <w:rsid w:val="000F41C1"/>
    <w:rsid w:val="000F6623"/>
    <w:rsid w:val="001054D7"/>
    <w:rsid w:val="001064FC"/>
    <w:rsid w:val="001103D6"/>
    <w:rsid w:val="00110714"/>
    <w:rsid w:val="00112E3F"/>
    <w:rsid w:val="00125B25"/>
    <w:rsid w:val="001320B5"/>
    <w:rsid w:val="00141E13"/>
    <w:rsid w:val="00143AC5"/>
    <w:rsid w:val="0014564B"/>
    <w:rsid w:val="00146128"/>
    <w:rsid w:val="001474E7"/>
    <w:rsid w:val="001556C4"/>
    <w:rsid w:val="00163D9F"/>
    <w:rsid w:val="001643FA"/>
    <w:rsid w:val="00164EB6"/>
    <w:rsid w:val="001710F9"/>
    <w:rsid w:val="00174DAE"/>
    <w:rsid w:val="00177037"/>
    <w:rsid w:val="00180972"/>
    <w:rsid w:val="00181C22"/>
    <w:rsid w:val="00194C73"/>
    <w:rsid w:val="00195A28"/>
    <w:rsid w:val="001A18D1"/>
    <w:rsid w:val="001A19AE"/>
    <w:rsid w:val="001A3145"/>
    <w:rsid w:val="001A3BB3"/>
    <w:rsid w:val="001B19C7"/>
    <w:rsid w:val="001B27ED"/>
    <w:rsid w:val="001B474A"/>
    <w:rsid w:val="001B69E3"/>
    <w:rsid w:val="001C2E2A"/>
    <w:rsid w:val="001C5BA7"/>
    <w:rsid w:val="001C7AFF"/>
    <w:rsid w:val="001D62C2"/>
    <w:rsid w:val="001E022A"/>
    <w:rsid w:val="001F373C"/>
    <w:rsid w:val="00201E73"/>
    <w:rsid w:val="002131B2"/>
    <w:rsid w:val="00214B53"/>
    <w:rsid w:val="00216FC1"/>
    <w:rsid w:val="00221963"/>
    <w:rsid w:val="00223F43"/>
    <w:rsid w:val="00225819"/>
    <w:rsid w:val="00230AE3"/>
    <w:rsid w:val="00234E9A"/>
    <w:rsid w:val="002357DF"/>
    <w:rsid w:val="0024122B"/>
    <w:rsid w:val="00241A59"/>
    <w:rsid w:val="002444B6"/>
    <w:rsid w:val="002471A4"/>
    <w:rsid w:val="00247D5E"/>
    <w:rsid w:val="0026584B"/>
    <w:rsid w:val="00275A79"/>
    <w:rsid w:val="002762DF"/>
    <w:rsid w:val="00280ADD"/>
    <w:rsid w:val="00281549"/>
    <w:rsid w:val="00282598"/>
    <w:rsid w:val="002826CD"/>
    <w:rsid w:val="00283246"/>
    <w:rsid w:val="00292972"/>
    <w:rsid w:val="00294C84"/>
    <w:rsid w:val="002A2D56"/>
    <w:rsid w:val="002A348B"/>
    <w:rsid w:val="002A401A"/>
    <w:rsid w:val="002B0A88"/>
    <w:rsid w:val="002B678D"/>
    <w:rsid w:val="002C2450"/>
    <w:rsid w:val="002C40A2"/>
    <w:rsid w:val="002D1D3B"/>
    <w:rsid w:val="002D1DE3"/>
    <w:rsid w:val="002E0781"/>
    <w:rsid w:val="002E2270"/>
    <w:rsid w:val="002E6958"/>
    <w:rsid w:val="002F24ED"/>
    <w:rsid w:val="00311F45"/>
    <w:rsid w:val="003130F0"/>
    <w:rsid w:val="00320584"/>
    <w:rsid w:val="00323761"/>
    <w:rsid w:val="00333855"/>
    <w:rsid w:val="00335611"/>
    <w:rsid w:val="00336A59"/>
    <w:rsid w:val="003422BF"/>
    <w:rsid w:val="0034241A"/>
    <w:rsid w:val="00342E6D"/>
    <w:rsid w:val="00351941"/>
    <w:rsid w:val="00353E92"/>
    <w:rsid w:val="0035400D"/>
    <w:rsid w:val="00364A61"/>
    <w:rsid w:val="0038629F"/>
    <w:rsid w:val="0038675B"/>
    <w:rsid w:val="00387016"/>
    <w:rsid w:val="0039323D"/>
    <w:rsid w:val="003A2B46"/>
    <w:rsid w:val="003A3C3B"/>
    <w:rsid w:val="003B503F"/>
    <w:rsid w:val="003C0FB9"/>
    <w:rsid w:val="003C662E"/>
    <w:rsid w:val="003D0E81"/>
    <w:rsid w:val="003D12A4"/>
    <w:rsid w:val="003E0E68"/>
    <w:rsid w:val="003E108A"/>
    <w:rsid w:val="003E4933"/>
    <w:rsid w:val="003E6518"/>
    <w:rsid w:val="003F37BF"/>
    <w:rsid w:val="003F6939"/>
    <w:rsid w:val="003F7DA8"/>
    <w:rsid w:val="00414A4F"/>
    <w:rsid w:val="00415DD9"/>
    <w:rsid w:val="00417615"/>
    <w:rsid w:val="004238D2"/>
    <w:rsid w:val="00425248"/>
    <w:rsid w:val="0042701E"/>
    <w:rsid w:val="004310D7"/>
    <w:rsid w:val="004315AC"/>
    <w:rsid w:val="00431965"/>
    <w:rsid w:val="0043269B"/>
    <w:rsid w:val="00433383"/>
    <w:rsid w:val="00434496"/>
    <w:rsid w:val="0044085D"/>
    <w:rsid w:val="004409E1"/>
    <w:rsid w:val="00447F45"/>
    <w:rsid w:val="00452E81"/>
    <w:rsid w:val="00455C2A"/>
    <w:rsid w:val="004629B9"/>
    <w:rsid w:val="00464A3E"/>
    <w:rsid w:val="0046528B"/>
    <w:rsid w:val="0046758E"/>
    <w:rsid w:val="00467B0A"/>
    <w:rsid w:val="004750D3"/>
    <w:rsid w:val="00480E7D"/>
    <w:rsid w:val="00485D03"/>
    <w:rsid w:val="00493776"/>
    <w:rsid w:val="00494116"/>
    <w:rsid w:val="00496BCF"/>
    <w:rsid w:val="004A24EC"/>
    <w:rsid w:val="004A67E8"/>
    <w:rsid w:val="004B0900"/>
    <w:rsid w:val="004B5270"/>
    <w:rsid w:val="004C0566"/>
    <w:rsid w:val="004C166F"/>
    <w:rsid w:val="004C1DE2"/>
    <w:rsid w:val="004C6DB7"/>
    <w:rsid w:val="004C7D65"/>
    <w:rsid w:val="004D34CF"/>
    <w:rsid w:val="004D3F83"/>
    <w:rsid w:val="004D428A"/>
    <w:rsid w:val="004E4BE2"/>
    <w:rsid w:val="004E678A"/>
    <w:rsid w:val="004E6D22"/>
    <w:rsid w:val="004F06ED"/>
    <w:rsid w:val="004F22C5"/>
    <w:rsid w:val="004F6A52"/>
    <w:rsid w:val="004F78FA"/>
    <w:rsid w:val="00503C57"/>
    <w:rsid w:val="00504724"/>
    <w:rsid w:val="00516558"/>
    <w:rsid w:val="00525208"/>
    <w:rsid w:val="0052572F"/>
    <w:rsid w:val="00533D88"/>
    <w:rsid w:val="00536906"/>
    <w:rsid w:val="0054238F"/>
    <w:rsid w:val="00543DE4"/>
    <w:rsid w:val="00544710"/>
    <w:rsid w:val="00545C71"/>
    <w:rsid w:val="00550095"/>
    <w:rsid w:val="005565E0"/>
    <w:rsid w:val="005607E8"/>
    <w:rsid w:val="00560BD3"/>
    <w:rsid w:val="00562AD0"/>
    <w:rsid w:val="0056571B"/>
    <w:rsid w:val="005677EB"/>
    <w:rsid w:val="00570300"/>
    <w:rsid w:val="00572603"/>
    <w:rsid w:val="005744AF"/>
    <w:rsid w:val="005752E8"/>
    <w:rsid w:val="00576ED8"/>
    <w:rsid w:val="00576FC9"/>
    <w:rsid w:val="005875CA"/>
    <w:rsid w:val="00591FB1"/>
    <w:rsid w:val="005A0E26"/>
    <w:rsid w:val="005A2441"/>
    <w:rsid w:val="005A7E3B"/>
    <w:rsid w:val="005B1CA9"/>
    <w:rsid w:val="005C331F"/>
    <w:rsid w:val="005C60FD"/>
    <w:rsid w:val="005D660A"/>
    <w:rsid w:val="005F0B39"/>
    <w:rsid w:val="005F1956"/>
    <w:rsid w:val="005F2999"/>
    <w:rsid w:val="005F4886"/>
    <w:rsid w:val="00601029"/>
    <w:rsid w:val="00602613"/>
    <w:rsid w:val="00602961"/>
    <w:rsid w:val="00603AA2"/>
    <w:rsid w:val="00613A0C"/>
    <w:rsid w:val="00616F7B"/>
    <w:rsid w:val="00623E3E"/>
    <w:rsid w:val="0063115F"/>
    <w:rsid w:val="00631F73"/>
    <w:rsid w:val="00642A37"/>
    <w:rsid w:val="0065261D"/>
    <w:rsid w:val="006545B8"/>
    <w:rsid w:val="00655C13"/>
    <w:rsid w:val="00673159"/>
    <w:rsid w:val="00680322"/>
    <w:rsid w:val="00682C33"/>
    <w:rsid w:val="00691D28"/>
    <w:rsid w:val="006931FD"/>
    <w:rsid w:val="0069496A"/>
    <w:rsid w:val="006949C7"/>
    <w:rsid w:val="006976DC"/>
    <w:rsid w:val="006A1A62"/>
    <w:rsid w:val="006A38C2"/>
    <w:rsid w:val="006B3A51"/>
    <w:rsid w:val="006B73D2"/>
    <w:rsid w:val="006B74A5"/>
    <w:rsid w:val="006C062F"/>
    <w:rsid w:val="006C08A2"/>
    <w:rsid w:val="006C350F"/>
    <w:rsid w:val="006D79B6"/>
    <w:rsid w:val="006E12D8"/>
    <w:rsid w:val="006E4A74"/>
    <w:rsid w:val="006F022E"/>
    <w:rsid w:val="006F3AD8"/>
    <w:rsid w:val="006F62AD"/>
    <w:rsid w:val="00701D97"/>
    <w:rsid w:val="007020F7"/>
    <w:rsid w:val="00706D05"/>
    <w:rsid w:val="00710FEC"/>
    <w:rsid w:val="00717356"/>
    <w:rsid w:val="00720CD7"/>
    <w:rsid w:val="00721AE4"/>
    <w:rsid w:val="00722944"/>
    <w:rsid w:val="00723D6E"/>
    <w:rsid w:val="00724B64"/>
    <w:rsid w:val="00733E29"/>
    <w:rsid w:val="00737ECE"/>
    <w:rsid w:val="00743EA1"/>
    <w:rsid w:val="00750E58"/>
    <w:rsid w:val="00754428"/>
    <w:rsid w:val="007562F2"/>
    <w:rsid w:val="007604CE"/>
    <w:rsid w:val="0076100E"/>
    <w:rsid w:val="00762CCB"/>
    <w:rsid w:val="007651A7"/>
    <w:rsid w:val="0076635E"/>
    <w:rsid w:val="00772DEB"/>
    <w:rsid w:val="00777473"/>
    <w:rsid w:val="007803B7"/>
    <w:rsid w:val="00781412"/>
    <w:rsid w:val="00781918"/>
    <w:rsid w:val="00782F7A"/>
    <w:rsid w:val="007830FF"/>
    <w:rsid w:val="007903A8"/>
    <w:rsid w:val="007A10EF"/>
    <w:rsid w:val="007A47CF"/>
    <w:rsid w:val="007A7BD8"/>
    <w:rsid w:val="007B0BDF"/>
    <w:rsid w:val="007B3491"/>
    <w:rsid w:val="007B387A"/>
    <w:rsid w:val="007B5F5A"/>
    <w:rsid w:val="007B7948"/>
    <w:rsid w:val="007C25F0"/>
    <w:rsid w:val="007C2DC1"/>
    <w:rsid w:val="007C3BE8"/>
    <w:rsid w:val="007C548A"/>
    <w:rsid w:val="007C6397"/>
    <w:rsid w:val="007E6A11"/>
    <w:rsid w:val="007E718B"/>
    <w:rsid w:val="007F36BB"/>
    <w:rsid w:val="007F3B2D"/>
    <w:rsid w:val="007F44ED"/>
    <w:rsid w:val="008010A9"/>
    <w:rsid w:val="008026F7"/>
    <w:rsid w:val="008032AD"/>
    <w:rsid w:val="00804016"/>
    <w:rsid w:val="008107E8"/>
    <w:rsid w:val="00815ADF"/>
    <w:rsid w:val="00820A4A"/>
    <w:rsid w:val="008231E0"/>
    <w:rsid w:val="00824B69"/>
    <w:rsid w:val="00826D0E"/>
    <w:rsid w:val="00841155"/>
    <w:rsid w:val="008436B6"/>
    <w:rsid w:val="00844EBE"/>
    <w:rsid w:val="00853806"/>
    <w:rsid w:val="00854357"/>
    <w:rsid w:val="0085515B"/>
    <w:rsid w:val="00855D17"/>
    <w:rsid w:val="00860445"/>
    <w:rsid w:val="008635B4"/>
    <w:rsid w:val="00872227"/>
    <w:rsid w:val="00875D3A"/>
    <w:rsid w:val="00882222"/>
    <w:rsid w:val="00883751"/>
    <w:rsid w:val="008848F9"/>
    <w:rsid w:val="008937C8"/>
    <w:rsid w:val="00894420"/>
    <w:rsid w:val="00896BDA"/>
    <w:rsid w:val="008A5A14"/>
    <w:rsid w:val="008A6743"/>
    <w:rsid w:val="008A7FC5"/>
    <w:rsid w:val="008B3013"/>
    <w:rsid w:val="008B37E0"/>
    <w:rsid w:val="008C0706"/>
    <w:rsid w:val="008C74A9"/>
    <w:rsid w:val="008C7D09"/>
    <w:rsid w:val="008D1149"/>
    <w:rsid w:val="008D2F62"/>
    <w:rsid w:val="008D4B5A"/>
    <w:rsid w:val="008D5F6E"/>
    <w:rsid w:val="008E2954"/>
    <w:rsid w:val="008E31F2"/>
    <w:rsid w:val="008F054E"/>
    <w:rsid w:val="00912212"/>
    <w:rsid w:val="009219DB"/>
    <w:rsid w:val="00922A6D"/>
    <w:rsid w:val="009278DD"/>
    <w:rsid w:val="00927EC4"/>
    <w:rsid w:val="00936907"/>
    <w:rsid w:val="00936F59"/>
    <w:rsid w:val="00940B52"/>
    <w:rsid w:val="00944AE2"/>
    <w:rsid w:val="00945C17"/>
    <w:rsid w:val="00950F0A"/>
    <w:rsid w:val="00952146"/>
    <w:rsid w:val="009568E9"/>
    <w:rsid w:val="00957C24"/>
    <w:rsid w:val="009605C4"/>
    <w:rsid w:val="00960842"/>
    <w:rsid w:val="00964222"/>
    <w:rsid w:val="00980EAE"/>
    <w:rsid w:val="00980F34"/>
    <w:rsid w:val="00983FC9"/>
    <w:rsid w:val="0098417D"/>
    <w:rsid w:val="00985C5D"/>
    <w:rsid w:val="00985F74"/>
    <w:rsid w:val="009919BB"/>
    <w:rsid w:val="00996EAC"/>
    <w:rsid w:val="00997928"/>
    <w:rsid w:val="009A12F1"/>
    <w:rsid w:val="009A57F6"/>
    <w:rsid w:val="009B051B"/>
    <w:rsid w:val="009B488E"/>
    <w:rsid w:val="009B4D60"/>
    <w:rsid w:val="009C016D"/>
    <w:rsid w:val="009C479E"/>
    <w:rsid w:val="009C4AA9"/>
    <w:rsid w:val="009D1F6A"/>
    <w:rsid w:val="009D656D"/>
    <w:rsid w:val="009D6586"/>
    <w:rsid w:val="009E2BF2"/>
    <w:rsid w:val="009F031E"/>
    <w:rsid w:val="009F0B9D"/>
    <w:rsid w:val="009F588B"/>
    <w:rsid w:val="009F65B6"/>
    <w:rsid w:val="009F7603"/>
    <w:rsid w:val="00A00273"/>
    <w:rsid w:val="00A01BE9"/>
    <w:rsid w:val="00A03F86"/>
    <w:rsid w:val="00A07375"/>
    <w:rsid w:val="00A11155"/>
    <w:rsid w:val="00A12749"/>
    <w:rsid w:val="00A153DC"/>
    <w:rsid w:val="00A22451"/>
    <w:rsid w:val="00A235A7"/>
    <w:rsid w:val="00A240AF"/>
    <w:rsid w:val="00A32C47"/>
    <w:rsid w:val="00A4340E"/>
    <w:rsid w:val="00A53281"/>
    <w:rsid w:val="00A54ED3"/>
    <w:rsid w:val="00A57BD3"/>
    <w:rsid w:val="00A57D37"/>
    <w:rsid w:val="00A6074F"/>
    <w:rsid w:val="00A61D26"/>
    <w:rsid w:val="00A65F95"/>
    <w:rsid w:val="00A77A71"/>
    <w:rsid w:val="00A872D6"/>
    <w:rsid w:val="00A93CA9"/>
    <w:rsid w:val="00A97814"/>
    <w:rsid w:val="00AA1C54"/>
    <w:rsid w:val="00AB0BAE"/>
    <w:rsid w:val="00AC0E13"/>
    <w:rsid w:val="00AD289C"/>
    <w:rsid w:val="00AD7DCD"/>
    <w:rsid w:val="00AE23D4"/>
    <w:rsid w:val="00AE4574"/>
    <w:rsid w:val="00AE699E"/>
    <w:rsid w:val="00AF16FC"/>
    <w:rsid w:val="00AF53B0"/>
    <w:rsid w:val="00B0124A"/>
    <w:rsid w:val="00B12EC4"/>
    <w:rsid w:val="00B13F42"/>
    <w:rsid w:val="00B16977"/>
    <w:rsid w:val="00B204C6"/>
    <w:rsid w:val="00B20FF2"/>
    <w:rsid w:val="00B225E8"/>
    <w:rsid w:val="00B228F0"/>
    <w:rsid w:val="00B24F47"/>
    <w:rsid w:val="00B25797"/>
    <w:rsid w:val="00B2709B"/>
    <w:rsid w:val="00B3037F"/>
    <w:rsid w:val="00B30C52"/>
    <w:rsid w:val="00B3107C"/>
    <w:rsid w:val="00B3717D"/>
    <w:rsid w:val="00B37AF1"/>
    <w:rsid w:val="00B41FDE"/>
    <w:rsid w:val="00B4416C"/>
    <w:rsid w:val="00B536DA"/>
    <w:rsid w:val="00B60C01"/>
    <w:rsid w:val="00B66713"/>
    <w:rsid w:val="00B66718"/>
    <w:rsid w:val="00B70A53"/>
    <w:rsid w:val="00B72BA5"/>
    <w:rsid w:val="00B74A12"/>
    <w:rsid w:val="00B74C4D"/>
    <w:rsid w:val="00B80952"/>
    <w:rsid w:val="00B8422A"/>
    <w:rsid w:val="00B90661"/>
    <w:rsid w:val="00B96AE4"/>
    <w:rsid w:val="00B96AEC"/>
    <w:rsid w:val="00B9798D"/>
    <w:rsid w:val="00BA7086"/>
    <w:rsid w:val="00BB0200"/>
    <w:rsid w:val="00BB5B64"/>
    <w:rsid w:val="00BC16C2"/>
    <w:rsid w:val="00BC5A09"/>
    <w:rsid w:val="00BD172F"/>
    <w:rsid w:val="00BD3615"/>
    <w:rsid w:val="00BD6820"/>
    <w:rsid w:val="00BE0165"/>
    <w:rsid w:val="00BF06E0"/>
    <w:rsid w:val="00BF226C"/>
    <w:rsid w:val="00BF58D7"/>
    <w:rsid w:val="00BF6D59"/>
    <w:rsid w:val="00BF7DAC"/>
    <w:rsid w:val="00C07FA8"/>
    <w:rsid w:val="00C13061"/>
    <w:rsid w:val="00C20033"/>
    <w:rsid w:val="00C253A6"/>
    <w:rsid w:val="00C25492"/>
    <w:rsid w:val="00C310BE"/>
    <w:rsid w:val="00C31A83"/>
    <w:rsid w:val="00C328C1"/>
    <w:rsid w:val="00C34BD7"/>
    <w:rsid w:val="00C445CE"/>
    <w:rsid w:val="00C44AD2"/>
    <w:rsid w:val="00C45194"/>
    <w:rsid w:val="00C50FDE"/>
    <w:rsid w:val="00C53F21"/>
    <w:rsid w:val="00C54A16"/>
    <w:rsid w:val="00C5503F"/>
    <w:rsid w:val="00C56F03"/>
    <w:rsid w:val="00C57483"/>
    <w:rsid w:val="00C634F3"/>
    <w:rsid w:val="00C6428E"/>
    <w:rsid w:val="00C644C4"/>
    <w:rsid w:val="00C80912"/>
    <w:rsid w:val="00C810AC"/>
    <w:rsid w:val="00C81320"/>
    <w:rsid w:val="00C84C7C"/>
    <w:rsid w:val="00C87825"/>
    <w:rsid w:val="00C909E9"/>
    <w:rsid w:val="00C90ED7"/>
    <w:rsid w:val="00C920DF"/>
    <w:rsid w:val="00C97FBA"/>
    <w:rsid w:val="00C97FF9"/>
    <w:rsid w:val="00CA33D2"/>
    <w:rsid w:val="00CA3AA9"/>
    <w:rsid w:val="00CA5E0D"/>
    <w:rsid w:val="00CC3F98"/>
    <w:rsid w:val="00CC4442"/>
    <w:rsid w:val="00CD0E87"/>
    <w:rsid w:val="00CD2D79"/>
    <w:rsid w:val="00CD4AD6"/>
    <w:rsid w:val="00CD6C54"/>
    <w:rsid w:val="00CE2D9F"/>
    <w:rsid w:val="00CE31A6"/>
    <w:rsid w:val="00CE72FD"/>
    <w:rsid w:val="00CF02B7"/>
    <w:rsid w:val="00CF1D5E"/>
    <w:rsid w:val="00CF3559"/>
    <w:rsid w:val="00CF6C86"/>
    <w:rsid w:val="00CF6E2E"/>
    <w:rsid w:val="00CF79C0"/>
    <w:rsid w:val="00D10554"/>
    <w:rsid w:val="00D125A2"/>
    <w:rsid w:val="00D20F8E"/>
    <w:rsid w:val="00D33437"/>
    <w:rsid w:val="00D33D15"/>
    <w:rsid w:val="00D417C1"/>
    <w:rsid w:val="00D54E05"/>
    <w:rsid w:val="00D56E44"/>
    <w:rsid w:val="00D60BA2"/>
    <w:rsid w:val="00D63352"/>
    <w:rsid w:val="00D63F0E"/>
    <w:rsid w:val="00D66C76"/>
    <w:rsid w:val="00D724AC"/>
    <w:rsid w:val="00D74503"/>
    <w:rsid w:val="00D872BC"/>
    <w:rsid w:val="00D92D20"/>
    <w:rsid w:val="00D97E05"/>
    <w:rsid w:val="00DA1B44"/>
    <w:rsid w:val="00DB26FC"/>
    <w:rsid w:val="00DE11B4"/>
    <w:rsid w:val="00DE1236"/>
    <w:rsid w:val="00DE4D63"/>
    <w:rsid w:val="00E02299"/>
    <w:rsid w:val="00E06179"/>
    <w:rsid w:val="00E070CC"/>
    <w:rsid w:val="00E0798D"/>
    <w:rsid w:val="00E12F7F"/>
    <w:rsid w:val="00E2201E"/>
    <w:rsid w:val="00E26B6E"/>
    <w:rsid w:val="00E273BB"/>
    <w:rsid w:val="00E31401"/>
    <w:rsid w:val="00E32975"/>
    <w:rsid w:val="00E33AB1"/>
    <w:rsid w:val="00E36767"/>
    <w:rsid w:val="00E41843"/>
    <w:rsid w:val="00E44A48"/>
    <w:rsid w:val="00E44F93"/>
    <w:rsid w:val="00E535C3"/>
    <w:rsid w:val="00E54772"/>
    <w:rsid w:val="00E54DCD"/>
    <w:rsid w:val="00E621FA"/>
    <w:rsid w:val="00E65750"/>
    <w:rsid w:val="00E675A7"/>
    <w:rsid w:val="00E72B0E"/>
    <w:rsid w:val="00E8313E"/>
    <w:rsid w:val="00E83213"/>
    <w:rsid w:val="00E849CD"/>
    <w:rsid w:val="00E9055A"/>
    <w:rsid w:val="00E91C40"/>
    <w:rsid w:val="00E95700"/>
    <w:rsid w:val="00E95B93"/>
    <w:rsid w:val="00EB3E41"/>
    <w:rsid w:val="00EC0AE2"/>
    <w:rsid w:val="00EC0CC9"/>
    <w:rsid w:val="00EC295A"/>
    <w:rsid w:val="00EC46A6"/>
    <w:rsid w:val="00EC4958"/>
    <w:rsid w:val="00EC5C16"/>
    <w:rsid w:val="00ED1E78"/>
    <w:rsid w:val="00ED4F93"/>
    <w:rsid w:val="00ED780D"/>
    <w:rsid w:val="00EE36A3"/>
    <w:rsid w:val="00EE3DB4"/>
    <w:rsid w:val="00EE6672"/>
    <w:rsid w:val="00EE6CD4"/>
    <w:rsid w:val="00EF071C"/>
    <w:rsid w:val="00EF14E2"/>
    <w:rsid w:val="00EF2AF2"/>
    <w:rsid w:val="00EF33FF"/>
    <w:rsid w:val="00EF7B23"/>
    <w:rsid w:val="00F13A63"/>
    <w:rsid w:val="00F141F0"/>
    <w:rsid w:val="00F167DE"/>
    <w:rsid w:val="00F16F87"/>
    <w:rsid w:val="00F20A24"/>
    <w:rsid w:val="00F23C44"/>
    <w:rsid w:val="00F26AA0"/>
    <w:rsid w:val="00F27C01"/>
    <w:rsid w:val="00F30641"/>
    <w:rsid w:val="00F43756"/>
    <w:rsid w:val="00F43A67"/>
    <w:rsid w:val="00F46A8E"/>
    <w:rsid w:val="00F529F0"/>
    <w:rsid w:val="00F62C9E"/>
    <w:rsid w:val="00F6439B"/>
    <w:rsid w:val="00F72093"/>
    <w:rsid w:val="00F743A5"/>
    <w:rsid w:val="00F74738"/>
    <w:rsid w:val="00F76A17"/>
    <w:rsid w:val="00F91C21"/>
    <w:rsid w:val="00F933D7"/>
    <w:rsid w:val="00F94E35"/>
    <w:rsid w:val="00F95AA6"/>
    <w:rsid w:val="00F97842"/>
    <w:rsid w:val="00FA380E"/>
    <w:rsid w:val="00FA630F"/>
    <w:rsid w:val="00FB0CED"/>
    <w:rsid w:val="00FB35C5"/>
    <w:rsid w:val="00FB41AC"/>
    <w:rsid w:val="00FB7479"/>
    <w:rsid w:val="00FC422B"/>
    <w:rsid w:val="00FD0F71"/>
    <w:rsid w:val="00FD3C16"/>
    <w:rsid w:val="00FD6366"/>
    <w:rsid w:val="00FE45C8"/>
    <w:rsid w:val="00FE6F65"/>
    <w:rsid w:val="00FF4215"/>
    <w:rsid w:val="01577232"/>
    <w:rsid w:val="017C3BC3"/>
    <w:rsid w:val="01B40C06"/>
    <w:rsid w:val="01E34DF9"/>
    <w:rsid w:val="026054A7"/>
    <w:rsid w:val="02881B40"/>
    <w:rsid w:val="029D7E0E"/>
    <w:rsid w:val="02C408FD"/>
    <w:rsid w:val="032F4101"/>
    <w:rsid w:val="0386068D"/>
    <w:rsid w:val="038A10A3"/>
    <w:rsid w:val="039C6F92"/>
    <w:rsid w:val="03AB485F"/>
    <w:rsid w:val="04487934"/>
    <w:rsid w:val="04540AED"/>
    <w:rsid w:val="04555CC4"/>
    <w:rsid w:val="048243D7"/>
    <w:rsid w:val="04AF2D6A"/>
    <w:rsid w:val="0523326E"/>
    <w:rsid w:val="05A96AB9"/>
    <w:rsid w:val="05EC7C78"/>
    <w:rsid w:val="06250D8E"/>
    <w:rsid w:val="06391792"/>
    <w:rsid w:val="069112B1"/>
    <w:rsid w:val="06A51757"/>
    <w:rsid w:val="06BE08D3"/>
    <w:rsid w:val="06E93649"/>
    <w:rsid w:val="072772CB"/>
    <w:rsid w:val="0745441F"/>
    <w:rsid w:val="07545E0D"/>
    <w:rsid w:val="077F502D"/>
    <w:rsid w:val="07BE65C9"/>
    <w:rsid w:val="080A04AA"/>
    <w:rsid w:val="08672E2F"/>
    <w:rsid w:val="089671CE"/>
    <w:rsid w:val="08FE697A"/>
    <w:rsid w:val="090E5A20"/>
    <w:rsid w:val="0937401C"/>
    <w:rsid w:val="096711B6"/>
    <w:rsid w:val="09916381"/>
    <w:rsid w:val="099B71EC"/>
    <w:rsid w:val="0A1C6B89"/>
    <w:rsid w:val="0A2827EF"/>
    <w:rsid w:val="0B4A62F6"/>
    <w:rsid w:val="0B613480"/>
    <w:rsid w:val="0BF55298"/>
    <w:rsid w:val="0C892991"/>
    <w:rsid w:val="0CEC7AC4"/>
    <w:rsid w:val="0D5B517E"/>
    <w:rsid w:val="0D821721"/>
    <w:rsid w:val="0D827406"/>
    <w:rsid w:val="0DF57EBA"/>
    <w:rsid w:val="0E2C2521"/>
    <w:rsid w:val="0E31529C"/>
    <w:rsid w:val="0E435214"/>
    <w:rsid w:val="0E567760"/>
    <w:rsid w:val="0E745121"/>
    <w:rsid w:val="0E821584"/>
    <w:rsid w:val="0EA92768"/>
    <w:rsid w:val="0EB130DD"/>
    <w:rsid w:val="0EC92D11"/>
    <w:rsid w:val="0EF2253E"/>
    <w:rsid w:val="0F371065"/>
    <w:rsid w:val="0F5D3AD7"/>
    <w:rsid w:val="0FB373C2"/>
    <w:rsid w:val="10003167"/>
    <w:rsid w:val="1041456A"/>
    <w:rsid w:val="10B47D54"/>
    <w:rsid w:val="10EA107C"/>
    <w:rsid w:val="10F152D1"/>
    <w:rsid w:val="10F4167B"/>
    <w:rsid w:val="11016338"/>
    <w:rsid w:val="111605D9"/>
    <w:rsid w:val="111B440F"/>
    <w:rsid w:val="112C5508"/>
    <w:rsid w:val="114A412D"/>
    <w:rsid w:val="115A4FAB"/>
    <w:rsid w:val="11C5518A"/>
    <w:rsid w:val="11DE69DD"/>
    <w:rsid w:val="11FD174D"/>
    <w:rsid w:val="12AD718F"/>
    <w:rsid w:val="12B61FEA"/>
    <w:rsid w:val="130F2055"/>
    <w:rsid w:val="13197F0F"/>
    <w:rsid w:val="13283191"/>
    <w:rsid w:val="134A3C15"/>
    <w:rsid w:val="134B2305"/>
    <w:rsid w:val="137A3EF7"/>
    <w:rsid w:val="139F39C6"/>
    <w:rsid w:val="13FC4E27"/>
    <w:rsid w:val="148E5DF8"/>
    <w:rsid w:val="14D15D06"/>
    <w:rsid w:val="154E431F"/>
    <w:rsid w:val="15C768C5"/>
    <w:rsid w:val="161A45DE"/>
    <w:rsid w:val="16A2340F"/>
    <w:rsid w:val="16CE17BE"/>
    <w:rsid w:val="16EA2A6A"/>
    <w:rsid w:val="16F80569"/>
    <w:rsid w:val="17140C26"/>
    <w:rsid w:val="17F424AD"/>
    <w:rsid w:val="18A42CA0"/>
    <w:rsid w:val="18EE1564"/>
    <w:rsid w:val="19435793"/>
    <w:rsid w:val="19771EDF"/>
    <w:rsid w:val="19CD675B"/>
    <w:rsid w:val="19E4542B"/>
    <w:rsid w:val="19E74118"/>
    <w:rsid w:val="19F13BEB"/>
    <w:rsid w:val="1A097045"/>
    <w:rsid w:val="1A3A2DE0"/>
    <w:rsid w:val="1A422706"/>
    <w:rsid w:val="1AB25031"/>
    <w:rsid w:val="1AE939B8"/>
    <w:rsid w:val="1B15334C"/>
    <w:rsid w:val="1B5A41CD"/>
    <w:rsid w:val="1B624A38"/>
    <w:rsid w:val="1B7376B4"/>
    <w:rsid w:val="1BA37954"/>
    <w:rsid w:val="1D070E95"/>
    <w:rsid w:val="1D2A548F"/>
    <w:rsid w:val="1D9B0042"/>
    <w:rsid w:val="1DF0590F"/>
    <w:rsid w:val="1E0326BA"/>
    <w:rsid w:val="1E7000A9"/>
    <w:rsid w:val="1E7E1343"/>
    <w:rsid w:val="1EB2462D"/>
    <w:rsid w:val="1ED316C4"/>
    <w:rsid w:val="1F0A72E5"/>
    <w:rsid w:val="1F18457B"/>
    <w:rsid w:val="1F2F5BB3"/>
    <w:rsid w:val="1FAB251C"/>
    <w:rsid w:val="1FC71F3D"/>
    <w:rsid w:val="20FC6AF6"/>
    <w:rsid w:val="20FE28AF"/>
    <w:rsid w:val="2186585E"/>
    <w:rsid w:val="21A53261"/>
    <w:rsid w:val="21B829B1"/>
    <w:rsid w:val="21CE131A"/>
    <w:rsid w:val="223C1057"/>
    <w:rsid w:val="226C63DB"/>
    <w:rsid w:val="235403A6"/>
    <w:rsid w:val="23962806"/>
    <w:rsid w:val="23A70DFA"/>
    <w:rsid w:val="23C57ECD"/>
    <w:rsid w:val="23D82DB4"/>
    <w:rsid w:val="23E81CBE"/>
    <w:rsid w:val="23F9579F"/>
    <w:rsid w:val="241A5173"/>
    <w:rsid w:val="24314B90"/>
    <w:rsid w:val="24DC3957"/>
    <w:rsid w:val="24EF05CB"/>
    <w:rsid w:val="251233D5"/>
    <w:rsid w:val="256E19BE"/>
    <w:rsid w:val="25876083"/>
    <w:rsid w:val="25DA4976"/>
    <w:rsid w:val="265B1527"/>
    <w:rsid w:val="26626FE6"/>
    <w:rsid w:val="26C04997"/>
    <w:rsid w:val="270C53C6"/>
    <w:rsid w:val="277A037D"/>
    <w:rsid w:val="27867409"/>
    <w:rsid w:val="27FD3EE7"/>
    <w:rsid w:val="283A066B"/>
    <w:rsid w:val="287A7468"/>
    <w:rsid w:val="289555AD"/>
    <w:rsid w:val="29016B29"/>
    <w:rsid w:val="2913394C"/>
    <w:rsid w:val="292245AF"/>
    <w:rsid w:val="29254F24"/>
    <w:rsid w:val="294C71F8"/>
    <w:rsid w:val="294E0CE7"/>
    <w:rsid w:val="29704A9E"/>
    <w:rsid w:val="2985625A"/>
    <w:rsid w:val="29A50E6A"/>
    <w:rsid w:val="29E825D3"/>
    <w:rsid w:val="2A240791"/>
    <w:rsid w:val="2A580245"/>
    <w:rsid w:val="2A93577C"/>
    <w:rsid w:val="2AC22611"/>
    <w:rsid w:val="2AEB1D70"/>
    <w:rsid w:val="2BD925D7"/>
    <w:rsid w:val="2BDE2C88"/>
    <w:rsid w:val="2C044BF3"/>
    <w:rsid w:val="2C5F31F7"/>
    <w:rsid w:val="2C734FC8"/>
    <w:rsid w:val="2C9D2DF8"/>
    <w:rsid w:val="2CF94A29"/>
    <w:rsid w:val="2D002450"/>
    <w:rsid w:val="2D5312DF"/>
    <w:rsid w:val="2D896D0C"/>
    <w:rsid w:val="2DC62D1E"/>
    <w:rsid w:val="2E101A7E"/>
    <w:rsid w:val="2E180DE8"/>
    <w:rsid w:val="2E3D1ACA"/>
    <w:rsid w:val="2E6B579D"/>
    <w:rsid w:val="2ED77982"/>
    <w:rsid w:val="2F3E7AD2"/>
    <w:rsid w:val="2FFB46AF"/>
    <w:rsid w:val="305A58E9"/>
    <w:rsid w:val="30824DDC"/>
    <w:rsid w:val="30920430"/>
    <w:rsid w:val="309472A4"/>
    <w:rsid w:val="318A4283"/>
    <w:rsid w:val="32026033"/>
    <w:rsid w:val="323922EC"/>
    <w:rsid w:val="32766693"/>
    <w:rsid w:val="32994C24"/>
    <w:rsid w:val="32C450D5"/>
    <w:rsid w:val="335D5DA9"/>
    <w:rsid w:val="33AA0E82"/>
    <w:rsid w:val="33BA6FAA"/>
    <w:rsid w:val="33C11557"/>
    <w:rsid w:val="34AF3055"/>
    <w:rsid w:val="35BF7EF1"/>
    <w:rsid w:val="3614328F"/>
    <w:rsid w:val="36375C62"/>
    <w:rsid w:val="36417CF8"/>
    <w:rsid w:val="36725439"/>
    <w:rsid w:val="36B10C6D"/>
    <w:rsid w:val="36B61B60"/>
    <w:rsid w:val="36C16F48"/>
    <w:rsid w:val="36D840B5"/>
    <w:rsid w:val="36DB00E9"/>
    <w:rsid w:val="36E75057"/>
    <w:rsid w:val="36F52A41"/>
    <w:rsid w:val="375C25BD"/>
    <w:rsid w:val="37875F11"/>
    <w:rsid w:val="37A24A6E"/>
    <w:rsid w:val="381B3A7D"/>
    <w:rsid w:val="386E12AA"/>
    <w:rsid w:val="396709C4"/>
    <w:rsid w:val="39936674"/>
    <w:rsid w:val="399506BD"/>
    <w:rsid w:val="39D361B3"/>
    <w:rsid w:val="3A247B94"/>
    <w:rsid w:val="3A413D5A"/>
    <w:rsid w:val="3AD36C38"/>
    <w:rsid w:val="3B3403C3"/>
    <w:rsid w:val="3B5F264D"/>
    <w:rsid w:val="3B72400B"/>
    <w:rsid w:val="3C1918F2"/>
    <w:rsid w:val="3C3F44FF"/>
    <w:rsid w:val="3D477772"/>
    <w:rsid w:val="3D642B8D"/>
    <w:rsid w:val="3DAD65CC"/>
    <w:rsid w:val="3E010233"/>
    <w:rsid w:val="3E276C01"/>
    <w:rsid w:val="3EC67AC6"/>
    <w:rsid w:val="3F384684"/>
    <w:rsid w:val="3F55424E"/>
    <w:rsid w:val="3FE864ED"/>
    <w:rsid w:val="3FFF7618"/>
    <w:rsid w:val="40524679"/>
    <w:rsid w:val="41570631"/>
    <w:rsid w:val="415C20F7"/>
    <w:rsid w:val="41786E1E"/>
    <w:rsid w:val="41C02E47"/>
    <w:rsid w:val="41C62049"/>
    <w:rsid w:val="41EF4EBE"/>
    <w:rsid w:val="41F32C74"/>
    <w:rsid w:val="4221156F"/>
    <w:rsid w:val="42225FD9"/>
    <w:rsid w:val="423C570B"/>
    <w:rsid w:val="42615FC5"/>
    <w:rsid w:val="42967E42"/>
    <w:rsid w:val="42A7059E"/>
    <w:rsid w:val="42FF3043"/>
    <w:rsid w:val="432A1040"/>
    <w:rsid w:val="437C2ED6"/>
    <w:rsid w:val="439C63DF"/>
    <w:rsid w:val="43ED5A13"/>
    <w:rsid w:val="444D4B37"/>
    <w:rsid w:val="446524A1"/>
    <w:rsid w:val="446626BD"/>
    <w:rsid w:val="44BE07D9"/>
    <w:rsid w:val="451611F6"/>
    <w:rsid w:val="458B37CA"/>
    <w:rsid w:val="458C7C18"/>
    <w:rsid w:val="45B57E74"/>
    <w:rsid w:val="46054094"/>
    <w:rsid w:val="473C4F36"/>
    <w:rsid w:val="481B35A5"/>
    <w:rsid w:val="484C1017"/>
    <w:rsid w:val="487724AD"/>
    <w:rsid w:val="48A758B6"/>
    <w:rsid w:val="48C360B2"/>
    <w:rsid w:val="48C57DA4"/>
    <w:rsid w:val="48E20B9B"/>
    <w:rsid w:val="491A4C34"/>
    <w:rsid w:val="4A755C0A"/>
    <w:rsid w:val="4AAE60E5"/>
    <w:rsid w:val="4B377918"/>
    <w:rsid w:val="4B594EE9"/>
    <w:rsid w:val="4B612A39"/>
    <w:rsid w:val="4C5F36B2"/>
    <w:rsid w:val="4C6B3BAA"/>
    <w:rsid w:val="4C775D6C"/>
    <w:rsid w:val="4CF571BA"/>
    <w:rsid w:val="4D0535CC"/>
    <w:rsid w:val="4D144664"/>
    <w:rsid w:val="4D4C0170"/>
    <w:rsid w:val="4D6934B5"/>
    <w:rsid w:val="4DFA4C44"/>
    <w:rsid w:val="4E0F0547"/>
    <w:rsid w:val="4E177262"/>
    <w:rsid w:val="4E1A0B05"/>
    <w:rsid w:val="4F49629E"/>
    <w:rsid w:val="4F8D0383"/>
    <w:rsid w:val="4FAB639E"/>
    <w:rsid w:val="4FDD49BC"/>
    <w:rsid w:val="4FF421B4"/>
    <w:rsid w:val="504338E1"/>
    <w:rsid w:val="50A02524"/>
    <w:rsid w:val="50CE2E68"/>
    <w:rsid w:val="50F87E96"/>
    <w:rsid w:val="51215B18"/>
    <w:rsid w:val="5196759E"/>
    <w:rsid w:val="51C147EA"/>
    <w:rsid w:val="51EC1214"/>
    <w:rsid w:val="51F162B2"/>
    <w:rsid w:val="52036AFF"/>
    <w:rsid w:val="52286541"/>
    <w:rsid w:val="52A15CC9"/>
    <w:rsid w:val="54101469"/>
    <w:rsid w:val="542E50BE"/>
    <w:rsid w:val="54367BA8"/>
    <w:rsid w:val="54617A0D"/>
    <w:rsid w:val="548C494D"/>
    <w:rsid w:val="54CF74C2"/>
    <w:rsid w:val="54E82E0F"/>
    <w:rsid w:val="5567591F"/>
    <w:rsid w:val="5577615B"/>
    <w:rsid w:val="55CE23FE"/>
    <w:rsid w:val="56BA3299"/>
    <w:rsid w:val="56E56A5A"/>
    <w:rsid w:val="57585BA4"/>
    <w:rsid w:val="575B5092"/>
    <w:rsid w:val="581229F6"/>
    <w:rsid w:val="595841FF"/>
    <w:rsid w:val="59637CEE"/>
    <w:rsid w:val="59BD7460"/>
    <w:rsid w:val="5A231AE8"/>
    <w:rsid w:val="5A2C4116"/>
    <w:rsid w:val="5A324F4B"/>
    <w:rsid w:val="5AA20D9D"/>
    <w:rsid w:val="5AEA0E1C"/>
    <w:rsid w:val="5B3C509D"/>
    <w:rsid w:val="5B743BCB"/>
    <w:rsid w:val="5B8F6EE2"/>
    <w:rsid w:val="5BB557C0"/>
    <w:rsid w:val="5BF721BE"/>
    <w:rsid w:val="5C1C7CF1"/>
    <w:rsid w:val="5C5E0FBE"/>
    <w:rsid w:val="5D2766FB"/>
    <w:rsid w:val="5D315AC1"/>
    <w:rsid w:val="5D92142E"/>
    <w:rsid w:val="5DAC2C7F"/>
    <w:rsid w:val="5DEB7A0C"/>
    <w:rsid w:val="5DF55075"/>
    <w:rsid w:val="5E0E5FE6"/>
    <w:rsid w:val="5E236C50"/>
    <w:rsid w:val="5E887102"/>
    <w:rsid w:val="5E9152CB"/>
    <w:rsid w:val="5F1E43C2"/>
    <w:rsid w:val="5F416193"/>
    <w:rsid w:val="5F745955"/>
    <w:rsid w:val="5F856924"/>
    <w:rsid w:val="5FDB104A"/>
    <w:rsid w:val="603311A1"/>
    <w:rsid w:val="6045684E"/>
    <w:rsid w:val="606C5CFF"/>
    <w:rsid w:val="608E5546"/>
    <w:rsid w:val="60C801AD"/>
    <w:rsid w:val="60E15E4B"/>
    <w:rsid w:val="613414D3"/>
    <w:rsid w:val="6151530B"/>
    <w:rsid w:val="61AD75F0"/>
    <w:rsid w:val="61D342E4"/>
    <w:rsid w:val="61E07B86"/>
    <w:rsid w:val="61F213C0"/>
    <w:rsid w:val="627774A4"/>
    <w:rsid w:val="631E3504"/>
    <w:rsid w:val="63DB71A1"/>
    <w:rsid w:val="64503C1C"/>
    <w:rsid w:val="646A1129"/>
    <w:rsid w:val="64895786"/>
    <w:rsid w:val="64CD3806"/>
    <w:rsid w:val="65303BEA"/>
    <w:rsid w:val="653F1202"/>
    <w:rsid w:val="6556312C"/>
    <w:rsid w:val="65F523A6"/>
    <w:rsid w:val="66AA3B93"/>
    <w:rsid w:val="67074059"/>
    <w:rsid w:val="673E2ADB"/>
    <w:rsid w:val="676104D8"/>
    <w:rsid w:val="677C64E9"/>
    <w:rsid w:val="68013273"/>
    <w:rsid w:val="68062FC8"/>
    <w:rsid w:val="68246BFD"/>
    <w:rsid w:val="68766A33"/>
    <w:rsid w:val="68C47B1D"/>
    <w:rsid w:val="68CA5C3B"/>
    <w:rsid w:val="69892233"/>
    <w:rsid w:val="6A4468B1"/>
    <w:rsid w:val="6AB24EDF"/>
    <w:rsid w:val="6BC77D72"/>
    <w:rsid w:val="6BFA1A7B"/>
    <w:rsid w:val="6C277C5F"/>
    <w:rsid w:val="6C68011A"/>
    <w:rsid w:val="6CA466E7"/>
    <w:rsid w:val="6CB0057C"/>
    <w:rsid w:val="6CC56367"/>
    <w:rsid w:val="6D1B37B0"/>
    <w:rsid w:val="6D394F0C"/>
    <w:rsid w:val="6E7828AC"/>
    <w:rsid w:val="6E854B40"/>
    <w:rsid w:val="6EF717BC"/>
    <w:rsid w:val="6EFE35A8"/>
    <w:rsid w:val="6F2351BC"/>
    <w:rsid w:val="6F483536"/>
    <w:rsid w:val="6F6F407E"/>
    <w:rsid w:val="6F734C5C"/>
    <w:rsid w:val="700F7661"/>
    <w:rsid w:val="703656F9"/>
    <w:rsid w:val="70714C0A"/>
    <w:rsid w:val="70DB06CC"/>
    <w:rsid w:val="71083ECB"/>
    <w:rsid w:val="710A5F9F"/>
    <w:rsid w:val="710F48B3"/>
    <w:rsid w:val="71827032"/>
    <w:rsid w:val="726F450B"/>
    <w:rsid w:val="72894E6B"/>
    <w:rsid w:val="735943ED"/>
    <w:rsid w:val="73A22A85"/>
    <w:rsid w:val="74494D92"/>
    <w:rsid w:val="748C3F03"/>
    <w:rsid w:val="749E203D"/>
    <w:rsid w:val="75016E65"/>
    <w:rsid w:val="75406B41"/>
    <w:rsid w:val="75E95199"/>
    <w:rsid w:val="766F0C55"/>
    <w:rsid w:val="767024E6"/>
    <w:rsid w:val="767C1E15"/>
    <w:rsid w:val="76F3387D"/>
    <w:rsid w:val="77396FDF"/>
    <w:rsid w:val="778E4E74"/>
    <w:rsid w:val="77CA375F"/>
    <w:rsid w:val="77F4090C"/>
    <w:rsid w:val="780C7113"/>
    <w:rsid w:val="78895C14"/>
    <w:rsid w:val="78CF75F0"/>
    <w:rsid w:val="78DB7975"/>
    <w:rsid w:val="79BD73F0"/>
    <w:rsid w:val="79CE5F86"/>
    <w:rsid w:val="7A206ACF"/>
    <w:rsid w:val="7A6978F9"/>
    <w:rsid w:val="7AEE204F"/>
    <w:rsid w:val="7B7C2350"/>
    <w:rsid w:val="7CBD38D4"/>
    <w:rsid w:val="7CD461AB"/>
    <w:rsid w:val="7D4F01BC"/>
    <w:rsid w:val="7D5738C4"/>
    <w:rsid w:val="7D7C73BB"/>
    <w:rsid w:val="7DB469D5"/>
    <w:rsid w:val="7DE70A55"/>
    <w:rsid w:val="7E592229"/>
    <w:rsid w:val="7E601571"/>
    <w:rsid w:val="7E861FE0"/>
    <w:rsid w:val="7EC73710"/>
    <w:rsid w:val="7F00280E"/>
    <w:rsid w:val="7F413D0D"/>
    <w:rsid w:val="7F432B09"/>
    <w:rsid w:val="7F492E9C"/>
    <w:rsid w:val="7F4C292B"/>
    <w:rsid w:val="7FA5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locked/>
    <w:uiPriority w:val="0"/>
    <w:pPr>
      <w:keepNext/>
      <w:jc w:val="center"/>
      <w:outlineLvl w:val="0"/>
    </w:pPr>
    <w:rPr>
      <w:rFonts w:eastAsia="楷体_GB2312"/>
      <w:sz w:val="28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left="420" w:leftChars="200"/>
    </w:pPr>
  </w:style>
  <w:style w:type="paragraph" w:styleId="4">
    <w:name w:val="header"/>
    <w:basedOn w:val="1"/>
    <w:link w:val="17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Body Text"/>
    <w:basedOn w:val="1"/>
    <w:qFormat/>
    <w:uiPriority w:val="1"/>
    <w:pPr>
      <w:ind w:left="1068"/>
    </w:pPr>
    <w:rPr>
      <w:sz w:val="32"/>
      <w:szCs w:val="32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Body Text 2"/>
    <w:basedOn w:val="1"/>
    <w:link w:val="18"/>
    <w:qFormat/>
    <w:uiPriority w:val="0"/>
    <w:pPr>
      <w:overflowPunct w:val="0"/>
      <w:autoSpaceDE w:val="0"/>
      <w:autoSpaceDN w:val="0"/>
      <w:jc w:val="center"/>
    </w:pPr>
    <w:rPr>
      <w:rFonts w:ascii="华文中宋" w:hAnsi="宋体" w:eastAsia="华文中宋"/>
      <w:b/>
      <w:kern w:val="0"/>
      <w:sz w:val="36"/>
      <w:szCs w:val="32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link w:val="19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3">
    <w:name w:val="Strong"/>
    <w:basedOn w:val="12"/>
    <w:qFormat/>
    <w:locked/>
    <w:uiPriority w:val="99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customStyle="1" w:styleId="16">
    <w:name w:val="页脚 Char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页眉 Char"/>
    <w:link w:val="4"/>
    <w:semiHidden/>
    <w:qFormat/>
    <w:locked/>
    <w:uiPriority w:val="0"/>
    <w:rPr>
      <w:rFonts w:cs="Times New Roman"/>
      <w:sz w:val="18"/>
      <w:szCs w:val="18"/>
    </w:rPr>
  </w:style>
  <w:style w:type="character" w:customStyle="1" w:styleId="18">
    <w:name w:val="正文文本 2 Char"/>
    <w:link w:val="8"/>
    <w:qFormat/>
    <w:uiPriority w:val="0"/>
    <w:rPr>
      <w:rFonts w:ascii="华文中宋" w:hAnsi="宋体" w:eastAsia="华文中宋"/>
      <w:b/>
      <w:sz w:val="36"/>
      <w:szCs w:val="32"/>
    </w:rPr>
  </w:style>
  <w:style w:type="character" w:customStyle="1" w:styleId="19">
    <w:name w:val="标题 Char"/>
    <w:link w:val="10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正文文本 2 Char1"/>
    <w:qFormat/>
    <w:uiPriority w:val="0"/>
    <w:rPr>
      <w:kern w:val="2"/>
      <w:sz w:val="21"/>
      <w:szCs w:val="22"/>
    </w:rPr>
  </w:style>
  <w:style w:type="paragraph" w:customStyle="1" w:styleId="21">
    <w:name w:val="Main Title"/>
    <w:next w:val="1"/>
    <w:qFormat/>
    <w:uiPriority w:val="0"/>
    <w:pPr>
      <w:adjustRightInd w:val="0"/>
      <w:snapToGrid w:val="0"/>
      <w:spacing w:afterLines="50" w:line="360" w:lineRule="auto"/>
      <w:jc w:val="center"/>
    </w:pPr>
    <w:rPr>
      <w:rFonts w:ascii="黑体" w:hAnsi="黑体" w:eastAsia="黑体" w:cs="黑体"/>
      <w:b/>
      <w:kern w:val="2"/>
      <w:sz w:val="36"/>
      <w:szCs w:val="22"/>
      <w:lang w:val="zh-CN" w:eastAsia="zh-CN" w:bidi="ar-SA"/>
    </w:rPr>
  </w:style>
  <w:style w:type="paragraph" w:customStyle="1" w:styleId="22">
    <w:name w:val="列出段落1"/>
    <w:basedOn w:val="1"/>
    <w:qFormat/>
    <w:uiPriority w:val="34"/>
    <w:pPr>
      <w:spacing w:line="360" w:lineRule="auto"/>
      <w:ind w:firstLine="420" w:firstLineChars="200"/>
    </w:p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customStyle="1" w:styleId="2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Char Char Char Char Char Char Char"/>
    <w:basedOn w:val="1"/>
    <w:qFormat/>
    <w:uiPriority w:val="0"/>
    <w:pPr>
      <w:widowControl/>
      <w:spacing w:line="240" w:lineRule="exact"/>
      <w:jc w:val="left"/>
    </w:pPr>
  </w:style>
  <w:style w:type="paragraph" w:customStyle="1" w:styleId="26">
    <w:name w:val="List Paragraph1"/>
    <w:basedOn w:val="1"/>
    <w:qFormat/>
    <w:uiPriority w:val="0"/>
    <w:pPr>
      <w:ind w:firstLine="420" w:firstLineChars="200"/>
    </w:pPr>
  </w:style>
  <w:style w:type="paragraph" w:styleId="27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Table Paragraph"/>
    <w:basedOn w:val="1"/>
    <w:qFormat/>
    <w:uiPriority w:val="1"/>
    <w:pPr>
      <w:spacing w:line="300" w:lineRule="exact"/>
      <w:ind w:left="1307"/>
    </w:pPr>
  </w:style>
  <w:style w:type="character" w:customStyle="1" w:styleId="29">
    <w:name w:val="Book Title"/>
    <w:basedOn w:val="12"/>
    <w:qFormat/>
    <w:uiPriority w:val="33"/>
    <w:rPr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000</Company>
  <Pages>6</Pages>
  <Words>2751</Words>
  <Characters>2970</Characters>
  <Lines>24</Lines>
  <Paragraphs>6</Paragraphs>
  <TotalTime>0</TotalTime>
  <ScaleCrop>false</ScaleCrop>
  <LinksUpToDate>false</LinksUpToDate>
  <CharactersWithSpaces>3130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2018-06-15T02:55:00Z</dcterms:created>
  <dc:creator>马强</dc:creator>
  <cp:lastModifiedBy>Administrator</cp:lastModifiedBy>
  <cp:lastPrinted>2019-12-04T11:52:00Z</cp:lastPrinted>
  <dcterms:modified xsi:type="dcterms:W3CDTF">2023-05-08T05:07:50Z</dcterms:modified>
  <dc:title>EPC工程总承包专题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DF450CC090DF4BF788F7AAD6F79F399A_13</vt:lpwstr>
  </property>
</Properties>
</file>