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6.75pt;margin-top:5.65pt;height:0.45pt;width:436.05pt;z-index:251660288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AFGEHX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AUYQdc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关于举办新版《建设工程工程量清单计价标准》释义、建设工程造价全过程精细化管控与</w:t>
      </w:r>
      <w:r>
        <w:rPr>
          <w:rFonts w:hint="default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《民法典合同编通则司法解释》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解读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专题培训班的通知</w:t>
      </w:r>
    </w:p>
    <w:p>
      <w:pPr>
        <w:adjustRightInd w:val="0"/>
        <w:snapToGrid w:val="0"/>
        <w:spacing w:line="300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8"/>
        <w:ind w:firstLine="5399" w:firstLineChars="2100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］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03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近日，住房和城乡建设部发布了23版《建设工程工程量清单计价标准》（23年意见稿）。该标准结合最新的法律、法规、行业政策及行业发展方向更新，关于发承包双方定量价风险的界定更为完善，条款更趋具体、贴近实务。23版《标准》为推进工程造价市场化、国际化改革提供了政策依据，对于专业人员在执业过程中会起到更好的引导作用。之前，国务院常务会议明确提出：在工程建设领域全面推行过程结算。各地也纷纷出台配套意见。过程结算要求：边施工边签订过程结算文件，直接作为竣工结算的组成部分；先结算，后竣工；不结算，不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2023年12月4号最高人民法院发布《关于适用〈中华人民共和国民法典〉合同编通则部分的解释》（以下简称《合同编通则司法解释》）12月5号正式实施。《合同编通则司法解释》共计六十九条，内容横跨总则、物权、担保和合同，是对民法典的一次整体性和框架性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为帮助相关单位准确了解和把握23版《建设工程工程量清单计价标准》出台后对工程造价及合同管理等实施后带来的影响，化解具体工作中遇到的新问题，深入了解</w:t>
      </w:r>
      <w:r>
        <w:rPr>
          <w:rFonts w:hint="default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《民法典合同编通则司法解释》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的主要内涵，我单位决定举办“23版《建设工程工程量清单计价标准》释义、建设工程造价全过程精细化管控与</w:t>
      </w:r>
      <w:r>
        <w:rPr>
          <w:rFonts w:hint="default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《民法典合同编通则司法解释》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解读专题培训班”。本次培训班由中国国际工程咨询协会主办， 北京比时教育咨询有限公司具体承办，请各单位积极组织相关人员参加。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一、培训内容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第一部分：《建设工程工程量清单计价标准》（23年意见稿）修订内容及解析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1.总价合同、单价合同，如何适用？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2.对综合单价分析表提出新要求；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3.修改了清单的完整性及准确性责任划分；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4.明确了计价风险划分；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5.施工深化设计导致深化图纸与合同图纸存在差异的；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6.招标文件与中标人投标文件不一致的实质性内容；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7.投标人在投标时应将其引致的相关费用包括在投标总价和（或）综合单价报价中；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8.增加清标内容；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9.明确了甲供材费用计取；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10.发包人提供材料或暂定材料价格的清单项目编制规定；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11.修改了最高投标限价编制依据，最高投标限价应依据合理施工期及常规施工工艺编制；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12.投标报价应依据投标人的工程实施方案及投标工期编制；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13.工程变更计量规定；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14.计日工计量规定；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15.返工工程计量规定；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16.新增工程计量规定；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17.工程量清单缺陷规定；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18.变更估价三原则的修改；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19.工程索赔新要求的介绍；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20.施工过程结算新规定的详细介绍。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第二部分：建设工程造价全过程精细化管控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（一）招投标环节过程控制精细管理与操作方法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1.“招标工程量清单”跟踪控制操作及对策；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2.招标文件编制以及合同规划要点；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3.“招标控制价”跟踪控制及对策；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4.投标报价编制控制技巧以及对策；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5.暂估价材料、工程及甲乙供材料招投标关键；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6.评标流程技术设置及评标关键要点操作技巧；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7.招标结束后续关键工作操作及合同交底要点；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8.招投标环节过程控制精细管理的跟踪工具。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（二）合同约定环节过程控制精细管理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1.双方合约规划及审查谈判要点；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2.合同约定原则、方法以及跟踪控制对策；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3.合同约定中涉税条款的处理与风险防范；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4.合同约定类型的选择及各种合同类型的约定策略；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5.合同约定内容、效力以及跟踪审查对策；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6.发、承包各种不同合同类型下的合同风险约定对策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7.发、承包合同约定的示范文本适用原则及控制对策。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（三）工程计量环节过程控制精细管理解决方案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1.工程计量的程序、方法、责任承担及跟踪控制对策；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2.单价合同计量的跟踪控制对策；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3.造价合同计量的跟踪控制对策；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4.工程计量过程控制工具。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（四）合同价款调整环节精细化管理解决方案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1.合同价款调整计价的总体变化；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2.法律法规变化导致价款调整跟踪控制对策；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3.工程变更导致价款调整的跟踪控制对策；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4.暂估价导致价款调整跟踪对策；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5.误期赔偿导致价款调整的控制；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6.施工索赔导致价款调整的控制；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7.暂列金额导致价款调整的控制；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8.变更、签证、索赔及价款调整四大跟踪控制工具的应用技巧。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（五）合同价款支付环节过程控制精细管理解决方案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1.合同价款支付的总体税控筹划；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2.预付款支付的跟踪控制及对策；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3.安全文明施工费支付控制对策；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4.总价措施费用支付的控制对策；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5.进度款支付过程中的控制对策；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6.工程价款跟踪有力工具；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7.价款支付中承包方若干次“停工权”使用及应对；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（六）竣工结算环节过程控制精细管理解决方案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1.竣工结算与支付的跟踪控制对策；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2.甲乙双方增值税内部核算方法及对策；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3.合同解除的价款结算与支付中疑难问题的应对。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（七）建设项目合同法律风险防范实战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1.合同签订前的风险防范化解与实务操作；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2.如何准确认定和处理黑白合同风险化解与实务操作；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3.施工合同管理中的风险防范化解与实务操作；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4.无效的建设工程施工合同风险化解与实务操作；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5.解决建设工程施工合同争议的风险化解与实务操作；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6.关于转包及分包的若干问题风险化解与实务操作；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7.工程延期风险化解、典型案例与实务操作；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8.工程未经验收提前使用谁承担质量责任风险化解；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9.关于工程价款的风险化解、典型案例与实务操作；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10.建设工程价款优先受偿权的风险化解与实务操作；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11.建筑企业质量保修风险化解、典型案例与实务操作；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12.竣工结算与工程款利息法律风险化解与实务操作；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13.施工项目专业分包的注意事项及法律风险防范对策；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14.施工项目劳务分包的注意事项及法律风险防范对策。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-SA"/>
        </w:rPr>
        <w:t>第三部分：</w:t>
      </w:r>
      <w:r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 w:bidi="ar-SA"/>
        </w:rPr>
        <w:t>《民法典合同编通则司法解释》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-SA"/>
        </w:rPr>
        <w:t>解读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1.《合同编通则司法解释》的制定背景；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2.《合同编通则司法解释》的商事裁判思维、理念与规则；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3.《合同编通则司法解释》一般规定；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（1）合同解释的细化规则（2）交易习惯的认定与举证责任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4.合同的订立；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5.合同的效力；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6.合同的履行；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7.合同的保全；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8.合同的变更和转让；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9.合同的权利义务终止；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10.违约责任。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1.各地方政府有关工程勘察、设计、施工、监理单位、以及建设工程交易、造价管理、投资项目评审相关人员；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2.各业主单位从事项目管理、合同管理、造价管理、工程项目建设、开发、审计等相关部门人员；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3.各建筑设计、施工、设备材料供应、分包等企业领导、项目经理以及从事投标报价、合同谈判、合同管理、造价管理的工程技术人员，其他工程总承包相关人员；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4.高校、科研单位及工程咨询、造价管理咨询、律师事务所等机构专业人员。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三、邀请专家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拟邀请住建部、行业协会、建筑央企、知名律所等参与新规范编写的有关专家现场授课，结合经典案例和实例分析，并进行现场答疑和互动交流。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四、培训时间、地点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2024年3月08日一3月11日  重庆市  (08日全天报到)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2024年3月22日一3月25日  厦门市  (22日全天报到)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2024年4月12日一4月15日  长沙市  (12日全天报到)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2024年4月19日一4月22日  杭州市  (19日全天报到)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2024年5月10日—05月13日  武汉市（10日全天报到）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2024年5月24日—05月27日  郑州市（24日全天报到）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五、相关费用标准</w:t>
      </w: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A：3880元/人（含培训费、场地费、资料费、专家、会议期间午餐、结业证书等），住宿统一安排，费用自理。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B.5880元/人（含培训、资料、电子课件、场地、证书及培训期间午餐），住宿统一安排，费用自理。证书由我会颁发《工程总承包项目经理》或《商务经理》或《造价经理》;所需资料:二寸蓝底免冠彩色照片、身份证正反面、学历证书，以上报名材料均需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 xml:space="preserve">电  话：13141289128  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qq咨询：3177524020        网    址：http://www.zqgpchina.cn</w:t>
      </w: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250825</wp:posOffset>
            </wp:positionV>
            <wp:extent cx="1522095" cy="1511935"/>
            <wp:effectExtent l="0" t="0" r="1905" b="12065"/>
            <wp:wrapNone/>
            <wp:docPr id="10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</w:p>
    <w:p>
      <w:pPr>
        <w:pStyle w:val="8"/>
        <w:ind w:left="0" w:leftChars="0" w:firstLine="5320" w:firstLineChars="1900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中国国际工程咨询协会</w:t>
      </w:r>
    </w:p>
    <w:p>
      <w:pPr>
        <w:pStyle w:val="8"/>
        <w:ind w:left="0" w:leftChars="0" w:firstLine="5600" w:firstLineChars="2000"/>
        <w:rPr>
          <w:rFonts w:hint="default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二0二</w:t>
      </w:r>
      <w:r>
        <w:rPr>
          <w:rFonts w:hint="eastAsia" w:hAnsi="仿宋" w:cs="宋体"/>
          <w:kern w:val="0"/>
          <w:sz w:val="28"/>
          <w:szCs w:val="28"/>
          <w:shd w:val="clear"/>
          <w:lang w:val="en-US" w:eastAsia="zh-CN" w:bidi="ar-SA"/>
        </w:rPr>
        <w:t>四</w:t>
      </w: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年</w:t>
      </w:r>
      <w:r>
        <w:rPr>
          <w:rFonts w:hint="eastAsia" w:hAnsi="仿宋" w:cs="宋体"/>
          <w:kern w:val="0"/>
          <w:sz w:val="28"/>
          <w:szCs w:val="28"/>
          <w:shd w:val="clear"/>
          <w:lang w:val="en-US" w:eastAsia="zh-CN" w:bidi="ar-SA"/>
        </w:rPr>
        <w:t>一</w:t>
      </w: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月</w:t>
      </w:r>
      <w:r>
        <w:rPr>
          <w:rFonts w:hint="eastAsia" w:hAnsi="仿宋" w:cs="宋体"/>
          <w:kern w:val="0"/>
          <w:sz w:val="28"/>
          <w:szCs w:val="28"/>
          <w:shd w:val="clear"/>
          <w:lang w:val="en-US" w:eastAsia="zh-CN" w:bidi="ar-SA"/>
        </w:rPr>
        <w:t>八</w:t>
      </w: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日</w:t>
      </w:r>
    </w:p>
    <w:p>
      <w:pPr>
        <w:widowControl/>
        <w:jc w:val="left"/>
        <w:rPr>
          <w:rFonts w:hint="eastAsia" w:ascii="仿宋" w:hAnsi="仿宋" w:eastAsia="仿宋"/>
          <w:b w:val="0"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附 件： </w:t>
      </w:r>
    </w:p>
    <w:p>
      <w:pPr>
        <w:widowControl/>
        <w:spacing w:line="360" w:lineRule="exact"/>
        <w:jc w:val="center"/>
        <w:rPr>
          <w:rFonts w:hint="eastAsia"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新</w:t>
      </w: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版《建设工程工程量清单计价标准》释义、建设工程造价全过程精细化管控与</w:t>
      </w:r>
      <w:r>
        <w:rPr>
          <w:rFonts w:hint="default" w:ascii="仿宋" w:hAnsi="仿宋" w:eastAsia="仿宋" w:cs="Times New Roman"/>
          <w:b/>
          <w:sz w:val="30"/>
          <w:szCs w:val="30"/>
          <w:lang w:val="en-US" w:eastAsia="zh-CN"/>
        </w:rPr>
        <w:t>《民法典合同编通则司法解释》</w:t>
      </w: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解读专题培训班</w:t>
      </w:r>
      <w:r>
        <w:rPr>
          <w:rFonts w:hint="eastAsia" w:ascii="仿宋" w:hAnsi="仿宋" w:eastAsia="仿宋" w:cs="Times New Roman"/>
          <w:b/>
          <w:sz w:val="30"/>
          <w:szCs w:val="30"/>
        </w:rPr>
        <w:t>报名表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单住□      合住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《工程总包项目经理》□ 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商务经理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》□  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经理》□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转账□      现场□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金 额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开户名称：北京比时教育咨询有限公司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 户 行：中国工商银行股份有限公司北京公主坟支行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    号：0200004609200665735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根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，提供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参加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8"/>
              <w:ind w:firstLine="480"/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500" w:lineRule="exact"/>
        <w:ind w:firstLine="280" w:firstLineChars="1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备注：1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</w:rPr>
        <w:t>此表可复制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</w:rPr>
        <w:t>汇总名单后发送至会务组；</w:t>
      </w:r>
    </w:p>
    <w:p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2、报名负责人：聂红军 主任18211071700（微信）   </w:t>
      </w:r>
    </w:p>
    <w:p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电  话：13141289128        邮    箱：zqgphwz@126.com  </w:t>
      </w:r>
    </w:p>
    <w:p>
      <w:pPr>
        <w:spacing w:line="500" w:lineRule="exact"/>
        <w:ind w:firstLine="1120" w:firstLineChars="4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qq咨询：3177524020       网    址：http://www.zqgpchina.cn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WM5NTU3NmQwMzYzZGY2NjUyMjZkNDUzMDVhNDkifQ=="/>
  </w:docVars>
  <w:rsids>
    <w:rsidRoot w:val="00027639"/>
    <w:rsid w:val="00027639"/>
    <w:rsid w:val="000513B4"/>
    <w:rsid w:val="001C250E"/>
    <w:rsid w:val="002239AD"/>
    <w:rsid w:val="00250056"/>
    <w:rsid w:val="00381D72"/>
    <w:rsid w:val="0044601B"/>
    <w:rsid w:val="004F7BCB"/>
    <w:rsid w:val="005C1C7B"/>
    <w:rsid w:val="00601C67"/>
    <w:rsid w:val="006623E6"/>
    <w:rsid w:val="00697750"/>
    <w:rsid w:val="006C0AF0"/>
    <w:rsid w:val="006C5735"/>
    <w:rsid w:val="00843CF0"/>
    <w:rsid w:val="00852A43"/>
    <w:rsid w:val="00870260"/>
    <w:rsid w:val="00893A6E"/>
    <w:rsid w:val="008F5B4C"/>
    <w:rsid w:val="00A1286A"/>
    <w:rsid w:val="00C11E2C"/>
    <w:rsid w:val="00DD5753"/>
    <w:rsid w:val="00E11468"/>
    <w:rsid w:val="01516AF1"/>
    <w:rsid w:val="01987FE8"/>
    <w:rsid w:val="01AE4574"/>
    <w:rsid w:val="02246087"/>
    <w:rsid w:val="02283D27"/>
    <w:rsid w:val="02C16945"/>
    <w:rsid w:val="02E736C5"/>
    <w:rsid w:val="02EC7B2B"/>
    <w:rsid w:val="034A3564"/>
    <w:rsid w:val="03EF1A7B"/>
    <w:rsid w:val="04463A45"/>
    <w:rsid w:val="046B7B3A"/>
    <w:rsid w:val="04B540F9"/>
    <w:rsid w:val="04BF763A"/>
    <w:rsid w:val="04FE368F"/>
    <w:rsid w:val="05417508"/>
    <w:rsid w:val="059A1535"/>
    <w:rsid w:val="05CB627D"/>
    <w:rsid w:val="06D1078B"/>
    <w:rsid w:val="070257B1"/>
    <w:rsid w:val="070D763C"/>
    <w:rsid w:val="07103229"/>
    <w:rsid w:val="07107623"/>
    <w:rsid w:val="075305FE"/>
    <w:rsid w:val="075A03B2"/>
    <w:rsid w:val="078464D6"/>
    <w:rsid w:val="09CB1100"/>
    <w:rsid w:val="0A7210C7"/>
    <w:rsid w:val="0A737B86"/>
    <w:rsid w:val="0A8D5FD1"/>
    <w:rsid w:val="0A946EB5"/>
    <w:rsid w:val="0AE67746"/>
    <w:rsid w:val="0C216BA7"/>
    <w:rsid w:val="0C2A7A8F"/>
    <w:rsid w:val="0C5A58C0"/>
    <w:rsid w:val="0EBC2521"/>
    <w:rsid w:val="0ED41F07"/>
    <w:rsid w:val="0F25330D"/>
    <w:rsid w:val="0F724577"/>
    <w:rsid w:val="11335E1F"/>
    <w:rsid w:val="116C044F"/>
    <w:rsid w:val="127D248A"/>
    <w:rsid w:val="130C0529"/>
    <w:rsid w:val="13B93AA7"/>
    <w:rsid w:val="13F353AF"/>
    <w:rsid w:val="15962717"/>
    <w:rsid w:val="16C819B2"/>
    <w:rsid w:val="17405949"/>
    <w:rsid w:val="17E354E6"/>
    <w:rsid w:val="1839071D"/>
    <w:rsid w:val="19031FD6"/>
    <w:rsid w:val="1995519E"/>
    <w:rsid w:val="1C5D7946"/>
    <w:rsid w:val="1C5E224C"/>
    <w:rsid w:val="1C6B75F8"/>
    <w:rsid w:val="1CA54A2B"/>
    <w:rsid w:val="1CFD2F9D"/>
    <w:rsid w:val="1D712F04"/>
    <w:rsid w:val="1D807902"/>
    <w:rsid w:val="1D8F101C"/>
    <w:rsid w:val="1DE87CF1"/>
    <w:rsid w:val="1ECD7B33"/>
    <w:rsid w:val="1F625EE4"/>
    <w:rsid w:val="1F7F5EEC"/>
    <w:rsid w:val="1F9B0676"/>
    <w:rsid w:val="209041B3"/>
    <w:rsid w:val="20E1336C"/>
    <w:rsid w:val="21363C77"/>
    <w:rsid w:val="214B1AB8"/>
    <w:rsid w:val="21D34E85"/>
    <w:rsid w:val="22146EA2"/>
    <w:rsid w:val="22205588"/>
    <w:rsid w:val="22602004"/>
    <w:rsid w:val="22B13BF7"/>
    <w:rsid w:val="22DE0403"/>
    <w:rsid w:val="232817FD"/>
    <w:rsid w:val="242C2EB1"/>
    <w:rsid w:val="245A6146"/>
    <w:rsid w:val="24DA76D0"/>
    <w:rsid w:val="25333A00"/>
    <w:rsid w:val="257162D7"/>
    <w:rsid w:val="25894AE9"/>
    <w:rsid w:val="25B463BE"/>
    <w:rsid w:val="25CF331C"/>
    <w:rsid w:val="25E42F4C"/>
    <w:rsid w:val="263B316A"/>
    <w:rsid w:val="263F0AFB"/>
    <w:rsid w:val="272A3D8F"/>
    <w:rsid w:val="27E234BC"/>
    <w:rsid w:val="27F40B59"/>
    <w:rsid w:val="281D624C"/>
    <w:rsid w:val="284A2E8F"/>
    <w:rsid w:val="285C24E1"/>
    <w:rsid w:val="28B7273F"/>
    <w:rsid w:val="28DF6826"/>
    <w:rsid w:val="29E54625"/>
    <w:rsid w:val="2A842608"/>
    <w:rsid w:val="2AE00186"/>
    <w:rsid w:val="2B1617BA"/>
    <w:rsid w:val="2C1B3710"/>
    <w:rsid w:val="2CF87677"/>
    <w:rsid w:val="2EA919F7"/>
    <w:rsid w:val="2FEB6BAD"/>
    <w:rsid w:val="30550691"/>
    <w:rsid w:val="30786424"/>
    <w:rsid w:val="30CA6AAE"/>
    <w:rsid w:val="310F7D22"/>
    <w:rsid w:val="31331269"/>
    <w:rsid w:val="318560F5"/>
    <w:rsid w:val="320D295D"/>
    <w:rsid w:val="324E3B43"/>
    <w:rsid w:val="32BE00D2"/>
    <w:rsid w:val="32C42970"/>
    <w:rsid w:val="32D167FF"/>
    <w:rsid w:val="33474804"/>
    <w:rsid w:val="33A0178A"/>
    <w:rsid w:val="33AB7C3A"/>
    <w:rsid w:val="33D95DD0"/>
    <w:rsid w:val="33FB534F"/>
    <w:rsid w:val="34053E5F"/>
    <w:rsid w:val="344D72C4"/>
    <w:rsid w:val="34857C70"/>
    <w:rsid w:val="34E84457"/>
    <w:rsid w:val="3504664F"/>
    <w:rsid w:val="35D00C4E"/>
    <w:rsid w:val="35EC51ED"/>
    <w:rsid w:val="35FC247C"/>
    <w:rsid w:val="3655075B"/>
    <w:rsid w:val="36E92171"/>
    <w:rsid w:val="374660BF"/>
    <w:rsid w:val="37476A89"/>
    <w:rsid w:val="377C07F6"/>
    <w:rsid w:val="387E2E52"/>
    <w:rsid w:val="38E27111"/>
    <w:rsid w:val="38F31DD6"/>
    <w:rsid w:val="393130F5"/>
    <w:rsid w:val="39E64B64"/>
    <w:rsid w:val="3A5B6E57"/>
    <w:rsid w:val="3B173090"/>
    <w:rsid w:val="3B1A08AC"/>
    <w:rsid w:val="3B5566D9"/>
    <w:rsid w:val="3C322776"/>
    <w:rsid w:val="3C9506A5"/>
    <w:rsid w:val="3CE734E8"/>
    <w:rsid w:val="3DEC596B"/>
    <w:rsid w:val="3E2E5006"/>
    <w:rsid w:val="3E5945DA"/>
    <w:rsid w:val="3E9B1F29"/>
    <w:rsid w:val="3EA01D70"/>
    <w:rsid w:val="3EBE7890"/>
    <w:rsid w:val="3ECB6600"/>
    <w:rsid w:val="3EE020AB"/>
    <w:rsid w:val="3EF65E41"/>
    <w:rsid w:val="41140FA4"/>
    <w:rsid w:val="414D55BF"/>
    <w:rsid w:val="415365F3"/>
    <w:rsid w:val="416D064F"/>
    <w:rsid w:val="42037909"/>
    <w:rsid w:val="421A65C9"/>
    <w:rsid w:val="445428A5"/>
    <w:rsid w:val="44F31B62"/>
    <w:rsid w:val="452300F9"/>
    <w:rsid w:val="454A4722"/>
    <w:rsid w:val="455A5594"/>
    <w:rsid w:val="45A21D6F"/>
    <w:rsid w:val="4607616F"/>
    <w:rsid w:val="46C85908"/>
    <w:rsid w:val="4740023F"/>
    <w:rsid w:val="47925F0D"/>
    <w:rsid w:val="47947ED7"/>
    <w:rsid w:val="480D306A"/>
    <w:rsid w:val="482F7BFF"/>
    <w:rsid w:val="485A43AD"/>
    <w:rsid w:val="49100BEF"/>
    <w:rsid w:val="493C25D4"/>
    <w:rsid w:val="4B1D01E3"/>
    <w:rsid w:val="4B2105DB"/>
    <w:rsid w:val="4B935DB5"/>
    <w:rsid w:val="4C270A49"/>
    <w:rsid w:val="4C3F71EA"/>
    <w:rsid w:val="4CA23F11"/>
    <w:rsid w:val="4D01600E"/>
    <w:rsid w:val="4EB0783E"/>
    <w:rsid w:val="4F9B0500"/>
    <w:rsid w:val="4FFE3B4C"/>
    <w:rsid w:val="501E0B2E"/>
    <w:rsid w:val="508227B1"/>
    <w:rsid w:val="50843749"/>
    <w:rsid w:val="51072E29"/>
    <w:rsid w:val="514A0CA9"/>
    <w:rsid w:val="51B613A2"/>
    <w:rsid w:val="520C2832"/>
    <w:rsid w:val="52187956"/>
    <w:rsid w:val="5259180E"/>
    <w:rsid w:val="52754DA9"/>
    <w:rsid w:val="531F2E54"/>
    <w:rsid w:val="535F3A8F"/>
    <w:rsid w:val="53632BF3"/>
    <w:rsid w:val="53672652"/>
    <w:rsid w:val="53B575D1"/>
    <w:rsid w:val="547278B4"/>
    <w:rsid w:val="54B43917"/>
    <w:rsid w:val="54BD30D7"/>
    <w:rsid w:val="55581709"/>
    <w:rsid w:val="564178D8"/>
    <w:rsid w:val="564F7B2D"/>
    <w:rsid w:val="565D308F"/>
    <w:rsid w:val="56B11101"/>
    <w:rsid w:val="56D05ED4"/>
    <w:rsid w:val="57C85650"/>
    <w:rsid w:val="581A2C5C"/>
    <w:rsid w:val="59183369"/>
    <w:rsid w:val="591D44D4"/>
    <w:rsid w:val="594E2CF2"/>
    <w:rsid w:val="597B0EF6"/>
    <w:rsid w:val="59D0248F"/>
    <w:rsid w:val="59D8249B"/>
    <w:rsid w:val="5B1600C0"/>
    <w:rsid w:val="5B8B1239"/>
    <w:rsid w:val="5BA25CE6"/>
    <w:rsid w:val="5BE2525D"/>
    <w:rsid w:val="5C485A8F"/>
    <w:rsid w:val="5CDF5916"/>
    <w:rsid w:val="5D1A2BD1"/>
    <w:rsid w:val="5D3B220F"/>
    <w:rsid w:val="5D5E3558"/>
    <w:rsid w:val="5D8B205D"/>
    <w:rsid w:val="5DB02812"/>
    <w:rsid w:val="5DC14469"/>
    <w:rsid w:val="5DFE3EA4"/>
    <w:rsid w:val="5E57605E"/>
    <w:rsid w:val="5F477CD2"/>
    <w:rsid w:val="5FDE1567"/>
    <w:rsid w:val="617E5305"/>
    <w:rsid w:val="61F90E67"/>
    <w:rsid w:val="620324DC"/>
    <w:rsid w:val="62157F05"/>
    <w:rsid w:val="62515973"/>
    <w:rsid w:val="63010E7F"/>
    <w:rsid w:val="631B72A6"/>
    <w:rsid w:val="635F7F10"/>
    <w:rsid w:val="63FA178C"/>
    <w:rsid w:val="63FF0115"/>
    <w:rsid w:val="64B1156D"/>
    <w:rsid w:val="64F6629B"/>
    <w:rsid w:val="65005A5A"/>
    <w:rsid w:val="652F01FE"/>
    <w:rsid w:val="65334239"/>
    <w:rsid w:val="65B82E88"/>
    <w:rsid w:val="65DF3E6E"/>
    <w:rsid w:val="66280DA5"/>
    <w:rsid w:val="677245A4"/>
    <w:rsid w:val="67B06A02"/>
    <w:rsid w:val="67CC4360"/>
    <w:rsid w:val="67D422AC"/>
    <w:rsid w:val="68407ECF"/>
    <w:rsid w:val="69AE723D"/>
    <w:rsid w:val="6A062C69"/>
    <w:rsid w:val="6A272DD0"/>
    <w:rsid w:val="6A4C1286"/>
    <w:rsid w:val="6AAD6029"/>
    <w:rsid w:val="6ADA3941"/>
    <w:rsid w:val="6B57393D"/>
    <w:rsid w:val="6B59096C"/>
    <w:rsid w:val="6CD3577D"/>
    <w:rsid w:val="6CDB2A7E"/>
    <w:rsid w:val="6DFB7150"/>
    <w:rsid w:val="6E7B18D7"/>
    <w:rsid w:val="6F0D5D08"/>
    <w:rsid w:val="6F214980"/>
    <w:rsid w:val="6FAC2319"/>
    <w:rsid w:val="706C7393"/>
    <w:rsid w:val="706E62B6"/>
    <w:rsid w:val="707F1A1E"/>
    <w:rsid w:val="709C1A26"/>
    <w:rsid w:val="70A616C3"/>
    <w:rsid w:val="70E54759"/>
    <w:rsid w:val="71414222"/>
    <w:rsid w:val="72185BDB"/>
    <w:rsid w:val="72471157"/>
    <w:rsid w:val="7249798C"/>
    <w:rsid w:val="72BE604F"/>
    <w:rsid w:val="72E90827"/>
    <w:rsid w:val="72F36177"/>
    <w:rsid w:val="733572E2"/>
    <w:rsid w:val="733A388C"/>
    <w:rsid w:val="734B771E"/>
    <w:rsid w:val="7389364F"/>
    <w:rsid w:val="74325BC2"/>
    <w:rsid w:val="7477623B"/>
    <w:rsid w:val="74B943A6"/>
    <w:rsid w:val="74D10463"/>
    <w:rsid w:val="75F40DF3"/>
    <w:rsid w:val="77203594"/>
    <w:rsid w:val="77402BC1"/>
    <w:rsid w:val="77C53F91"/>
    <w:rsid w:val="77E02FA1"/>
    <w:rsid w:val="785A0282"/>
    <w:rsid w:val="789B48A7"/>
    <w:rsid w:val="78CF5E67"/>
    <w:rsid w:val="78E937EF"/>
    <w:rsid w:val="795C6A1C"/>
    <w:rsid w:val="79ED6E4F"/>
    <w:rsid w:val="7AB4450E"/>
    <w:rsid w:val="7AE373EA"/>
    <w:rsid w:val="7B5B0882"/>
    <w:rsid w:val="7BF658CD"/>
    <w:rsid w:val="7C6C3019"/>
    <w:rsid w:val="7C84619E"/>
    <w:rsid w:val="7CC16BC7"/>
    <w:rsid w:val="7CE253F0"/>
    <w:rsid w:val="7CE45748"/>
    <w:rsid w:val="7D030DF0"/>
    <w:rsid w:val="7D144014"/>
    <w:rsid w:val="7E721350"/>
    <w:rsid w:val="7E962F62"/>
    <w:rsid w:val="7F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autoRedefine/>
    <w:qFormat/>
    <w:uiPriority w:val="0"/>
    <w:rPr>
      <w:kern w:val="0"/>
      <w:sz w:val="24"/>
      <w:szCs w:val="24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next w:val="1"/>
    <w:autoRedefine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left="480" w:leftChars="200"/>
    </w:pPr>
  </w:style>
  <w:style w:type="character" w:customStyle="1" w:styleId="14">
    <w:name w:val="页眉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3432</Words>
  <Characters>3755</Characters>
  <Lines>26</Lines>
  <Paragraphs>7</Paragraphs>
  <TotalTime>1</TotalTime>
  <ScaleCrop>false</ScaleCrop>
  <LinksUpToDate>false</LinksUpToDate>
  <CharactersWithSpaces>3891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聂红军</cp:lastModifiedBy>
  <dcterms:modified xsi:type="dcterms:W3CDTF">2024-01-19T02:06:38Z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37D22BA511654D89B7CDAC8DDD7DBF84_13</vt:lpwstr>
  </property>
</Properties>
</file>