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pacing w:beforeAutospacing="0" w:afterAutospacing="0"/>
        <w:jc w:val="distribute"/>
        <w:textAlignment w:val="auto"/>
        <w:rPr>
          <w:rFonts w:hint="default" w:ascii="Cambria" w:hAnsi="Cambria"/>
          <w:sz w:val="26"/>
          <w:szCs w:val="26"/>
          <w:lang w:val="en-US"/>
        </w:rPr>
      </w:pPr>
      <w:r>
        <w:rPr>
          <w:rFonts w:hint="eastAsia" w:ascii="方正公文小标宋" w:hAnsi="方正公文小标宋" w:eastAsia="方正公文小标宋" w:cs="方正公文小标宋"/>
          <w:b/>
          <w:bCs/>
          <w:color w:val="FF0000"/>
          <w:kern w:val="44"/>
          <w:sz w:val="72"/>
          <w:szCs w:val="72"/>
          <w:lang w:val="en-US" w:eastAsia="zh-CN" w:bidi="ar"/>
        </w:rPr>
        <w:t>中 国 公 文 写 作 网</w:t>
      </w:r>
    </w:p>
    <w:p>
      <w:pPr>
        <w:pStyle w:val="10"/>
        <w:spacing w:line="380" w:lineRule="exact"/>
        <w:jc w:val="right"/>
        <w:rPr>
          <w:rFonts w:hint="eastAsia" w:ascii="华文中宋" w:hAnsi="华文中宋" w:eastAsia="华文中宋"/>
        </w:rPr>
      </w:pPr>
      <w:r>
        <w:rPr>
          <w:rFonts w:hint="eastAsia" w:ascii="仿宋" w:hAnsi="仿宋" w:eastAsia="仿宋" w:cs="仿宋"/>
          <w:sz w:val="32"/>
          <w:szCs w:val="32"/>
          <w:lang w:val="en-US" w:eastAsia="zh-CN"/>
        </w:rPr>
        <w:t>中公培</w:t>
      </w:r>
      <w:r>
        <w:rPr>
          <w:rFonts w:hint="eastAsia" w:ascii="仿宋" w:hAnsi="仿宋" w:eastAsia="仿宋" w:cs="仿宋"/>
          <w:sz w:val="32"/>
          <w:szCs w:val="32"/>
        </w:rPr>
        <w:t>[202</w:t>
      </w:r>
      <w:r>
        <w:rPr>
          <w:rFonts w:hint="eastAsia" w:ascii="仿宋" w:hAnsi="仿宋" w:eastAsia="仿宋" w:cs="仿宋"/>
          <w:sz w:val="32"/>
          <w:szCs w:val="32"/>
          <w:lang w:val="en-US" w:eastAsia="zh-CN"/>
        </w:rPr>
        <w:t>4</w:t>
      </w:r>
      <w:r>
        <w:rPr>
          <w:rFonts w:hint="eastAsia" w:ascii="仿宋" w:hAnsi="仿宋" w:eastAsia="仿宋" w:cs="仿宋"/>
          <w:sz w:val="32"/>
          <w:szCs w:val="32"/>
        </w:rPr>
        <w:t>]</w:t>
      </w:r>
      <w:r>
        <w:rPr>
          <w:rFonts w:hint="eastAsia" w:ascii="仿宋" w:hAnsi="仿宋" w:eastAsia="仿宋" w:cs="仿宋"/>
          <w:sz w:val="32"/>
          <w:szCs w:val="32"/>
          <w:lang w:val="en-US" w:eastAsia="zh-CN"/>
        </w:rPr>
        <w:t>08</w:t>
      </w:r>
      <w:r>
        <w:rPr>
          <w:rFonts w:hint="eastAsia" w:ascii="仿宋" w:hAnsi="仿宋" w:eastAsia="仿宋" w:cs="仿宋"/>
          <w:sz w:val="32"/>
          <w:szCs w:val="32"/>
        </w:rPr>
        <w:t>号</w:t>
      </w:r>
      <w:r>
        <w:rPr>
          <w:rFonts w:ascii="宋体" w:hAnsi="宋体" w:cs="宋体"/>
          <w:sz w:val="30"/>
          <w:szCs w:val="30"/>
        </w:rPr>
        <mc:AlternateContent>
          <mc:Choice Requires="wps">
            <w:drawing>
              <wp:anchor distT="0" distB="0" distL="114300" distR="114300" simplePos="0" relativeHeight="251660288" behindDoc="0" locked="0" layoutInCell="1" allowOverlap="1">
                <wp:simplePos x="0" y="0"/>
                <wp:positionH relativeFrom="column">
                  <wp:posOffset>-10160</wp:posOffset>
                </wp:positionH>
                <wp:positionV relativeFrom="paragraph">
                  <wp:posOffset>78740</wp:posOffset>
                </wp:positionV>
                <wp:extent cx="5649595" cy="8890"/>
                <wp:effectExtent l="0" t="13970" r="8255" b="15240"/>
                <wp:wrapNone/>
                <wp:docPr id="3" name="直接箭头连接符 3"/>
                <wp:cNvGraphicFramePr/>
                <a:graphic xmlns:a="http://schemas.openxmlformats.org/drawingml/2006/main">
                  <a:graphicData uri="http://schemas.microsoft.com/office/word/2010/wordprocessingShape">
                    <wps:wsp>
                      <wps:cNvCnPr>
                        <a:cxnSpLocks noChangeShapeType="1"/>
                      </wps:cNvCnPr>
                      <wps:spPr bwMode="auto">
                        <a:xfrm flipV="1">
                          <a:off x="0" y="0"/>
                          <a:ext cx="5649595" cy="8890"/>
                        </a:xfrm>
                        <a:prstGeom prst="straightConnector1">
                          <a:avLst/>
                        </a:prstGeom>
                        <a:noFill/>
                        <a:ln w="28575" cmpd="thickThin">
                          <a:solidFill>
                            <a:srgbClr val="FF0000"/>
                          </a:solidFill>
                          <a:prstDash val="solid"/>
                          <a:round/>
                        </a:ln>
                        <a:effectLst/>
                      </wps:spPr>
                      <wps:bodyPr/>
                    </wps:wsp>
                  </a:graphicData>
                </a:graphic>
              </wp:anchor>
            </w:drawing>
          </mc:Choice>
          <mc:Fallback>
            <w:pict>
              <v:shape id="_x0000_s1026" o:spid="_x0000_s1026" o:spt="32" type="#_x0000_t32" style="position:absolute;left:0pt;flip:y;margin-left:-0.8pt;margin-top:6.2pt;height:0.7pt;width:444.85pt;z-index:251660288;mso-width-relative:page;mso-height-relative:page;" filled="f" stroked="t" coordsize="21600,21600" o:gfxdata="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wSs7T1wAAAAgB&#10;AAAPAAAAAAAAAAEAIAAAACIAAABkcnMvZG93bnJldi54bWxQSwECFAAUAAAACACHTuJA02D9WhwC&#10;AAAEBAAADgAAAAAAAAABACAAAAAmAQAAZHJzL2Uyb0RvYy54bWxQSwUGAAAAAAYABgBZAQAAtAUA&#10;AAAA&#10;">
                <v:fill on="f" focussize="0,0"/>
                <v:stroke weight="2.25pt" color="#FF0000" linestyle="thickThin" joinstyle="round"/>
                <v:imagedata o:title=""/>
                <o:lock v:ext="edit" aspectratio="f"/>
              </v:shape>
            </w:pict>
          </mc:Fallback>
        </mc:AlternateContent>
      </w:r>
    </w:p>
    <w:p>
      <w:pPr>
        <w:spacing w:line="500" w:lineRule="exact"/>
        <w:ind w:right="-17" w:rightChars="-8"/>
        <w:jc w:val="center"/>
        <w:rPr>
          <w:rFonts w:hint="eastAsia" w:cs="黑体" w:asciiTheme="minorEastAsia" w:hAnsiTheme="minorEastAsia"/>
          <w:b/>
          <w:bCs/>
          <w:sz w:val="32"/>
          <w:szCs w:val="32"/>
          <w:highlight w:val="none"/>
          <w:lang w:val="en-US" w:eastAsia="zh-CN"/>
        </w:rPr>
      </w:pPr>
      <w:r>
        <w:rPr>
          <w:rFonts w:hint="eastAsia" w:cs="黑体" w:asciiTheme="minorEastAsia" w:hAnsiTheme="minorEastAsia"/>
          <w:b/>
          <w:bCs/>
          <w:sz w:val="32"/>
          <w:szCs w:val="32"/>
          <w:highlight w:val="none"/>
          <w:lang w:val="en-US" w:eastAsia="zh-CN"/>
        </w:rPr>
        <w:t>关于举办“新时期企事业单位</w:t>
      </w:r>
      <w:r>
        <w:rPr>
          <w:rFonts w:hint="eastAsia" w:cs="黑体" w:asciiTheme="minorEastAsia" w:hAnsiTheme="minorEastAsia"/>
          <w:b/>
          <w:bCs/>
          <w:color w:val="auto"/>
          <w:sz w:val="32"/>
          <w:szCs w:val="32"/>
          <w:highlight w:val="none"/>
          <w:u w:val="none"/>
          <w:lang w:val="en-US" w:eastAsia="zh-CN"/>
        </w:rPr>
        <w:t>公文写作</w:t>
      </w:r>
      <w:r>
        <w:rPr>
          <w:rFonts w:hint="eastAsia" w:cs="黑体" w:asciiTheme="minorEastAsia" w:hAnsiTheme="minorEastAsia"/>
          <w:b/>
          <w:bCs/>
          <w:sz w:val="32"/>
          <w:szCs w:val="32"/>
          <w:highlight w:val="none"/>
          <w:lang w:val="en-US" w:eastAsia="zh-CN"/>
        </w:rPr>
        <w:t>与</w:t>
      </w:r>
      <w:r>
        <w:rPr>
          <w:rFonts w:hint="eastAsia" w:cs="黑体" w:asciiTheme="minorEastAsia" w:hAnsiTheme="minorEastAsia"/>
          <w:b/>
          <w:bCs/>
          <w:color w:val="auto"/>
          <w:sz w:val="32"/>
          <w:szCs w:val="32"/>
          <w:highlight w:val="none"/>
          <w:u w:val="none"/>
          <w:lang w:val="en-US" w:eastAsia="zh-CN"/>
        </w:rPr>
        <w:t>处理</w:t>
      </w:r>
      <w:r>
        <w:rPr>
          <w:rFonts w:hint="eastAsia" w:cs="黑体" w:asciiTheme="minorEastAsia" w:hAnsiTheme="minorEastAsia"/>
          <w:b/>
          <w:bCs/>
          <w:sz w:val="32"/>
          <w:szCs w:val="32"/>
          <w:highlight w:val="none"/>
          <w:lang w:val="en-US" w:eastAsia="zh-CN"/>
        </w:rPr>
        <w:t>暨办公室行政人员综合管理技能提升”高级研修班的通知</w:t>
      </w:r>
    </w:p>
    <w:p>
      <w:pPr>
        <w:keepNext w:val="0"/>
        <w:keepLines w:val="0"/>
        <w:pageBreakBefore w:val="0"/>
        <w:widowControl w:val="0"/>
        <w:kinsoku/>
        <w:wordWrap/>
        <w:overflowPunct/>
        <w:topLinePunct w:val="0"/>
        <w:autoSpaceDE/>
        <w:autoSpaceDN/>
        <w:bidi w:val="0"/>
        <w:adjustRightInd/>
        <w:snapToGrid/>
        <w:spacing w:line="460" w:lineRule="exact"/>
        <w:textAlignment w:val="baseline"/>
        <w:rPr>
          <w:rFonts w:ascii="仿宋_GB2312" w:hAnsi="宋体" w:eastAsia="仿宋_GB2312" w:cs="宋体"/>
          <w:b/>
          <w:color w:val="000000"/>
          <w:kern w:val="0"/>
          <w:sz w:val="32"/>
          <w:szCs w:val="32"/>
        </w:rPr>
      </w:pPr>
      <w:r>
        <w:rPr>
          <w:rFonts w:hint="eastAsia" w:ascii="仿宋_GB2312" w:hAnsi="宋体" w:eastAsia="仿宋_GB2312" w:cs="宋体"/>
          <w:b/>
          <w:color w:val="000000"/>
          <w:kern w:val="0"/>
          <w:sz w:val="32"/>
          <w:szCs w:val="32"/>
        </w:rPr>
        <w:t>各相关单位：</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60" w:lineRule="exact"/>
        <w:ind w:right="0" w:firstLine="560" w:firstLineChars="200"/>
        <w:jc w:val="left"/>
        <w:textAlignment w:val="center"/>
        <w:rPr>
          <w:rFonts w:hint="eastAsia" w:ascii="仿宋_GB2312" w:hAnsi="宋体" w:eastAsia="仿宋_GB2312" w:cs="宋体"/>
          <w:color w:val="000000"/>
          <w:kern w:val="0"/>
          <w:sz w:val="28"/>
          <w:szCs w:val="28"/>
          <w:lang w:val="en-US" w:eastAsia="zh-CN" w:bidi="ar-SA"/>
        </w:rPr>
      </w:pPr>
      <w:r>
        <w:rPr>
          <w:rFonts w:hint="eastAsia" w:ascii="仿宋_GB2312" w:hAnsi="宋体" w:eastAsia="仿宋_GB2312" w:cs="宋体"/>
          <w:color w:val="000000"/>
          <w:kern w:val="0"/>
          <w:sz w:val="28"/>
          <w:szCs w:val="28"/>
          <w:lang w:val="en-US" w:eastAsia="zh-CN" w:bidi="ar-SA"/>
        </w:rPr>
        <w:t>公文是党政机关、企事业单位处理日常工作的重要工具，也是一项长远的基础性工作。在全面贯彻落实党的二十大精神的开局之年，对各企事业单位的行政办公室与党委办公室管理水平提出了新的和更高的要求，同时对各办公室工作人员的专业素质与技能也提出了新的更高的要求。</w:t>
      </w:r>
    </w:p>
    <w:p>
      <w:pPr>
        <w:spacing w:line="500" w:lineRule="exact"/>
        <w:ind w:right="-17" w:rightChars="-8" w:firstLine="560" w:firstLineChars="200"/>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办公室作为一个集管理、服务、组织与协调等多种职能于一身的综合部门，是各单位提升管理效能、保障信息畅通、加快工作运转、协调内外关系的重要枢纽。公文写作与处理能力是办公室人员必备的工作技能，为提高各级党政机关和企事业单位的公文管理水平，提升广大办公室人员的公文写作与处理能力，提升办公室人员的综合管理素养，</w:t>
      </w:r>
      <w:r>
        <w:rPr>
          <w:rFonts w:hint="eastAsia" w:ascii="仿宋_GB2312" w:hAnsi="宋体" w:eastAsia="仿宋_GB2312" w:cs="宋体"/>
          <w:color w:val="000000"/>
          <w:kern w:val="0"/>
          <w:sz w:val="28"/>
          <w:szCs w:val="28"/>
          <w:lang w:val="en-US" w:eastAsia="zh-CN"/>
        </w:rPr>
        <w:t>决定</w:t>
      </w:r>
      <w:r>
        <w:rPr>
          <w:rFonts w:hint="eastAsia" w:ascii="仿宋_GB2312" w:hAnsi="宋体" w:eastAsia="仿宋_GB2312" w:cs="宋体"/>
          <w:color w:val="000000"/>
          <w:kern w:val="0"/>
          <w:sz w:val="28"/>
          <w:szCs w:val="28"/>
        </w:rPr>
        <w:t>举办“</w:t>
      </w:r>
      <w:r>
        <w:rPr>
          <w:rFonts w:hint="eastAsia" w:ascii="仿宋_GB2312" w:hAnsi="宋体" w:eastAsia="仿宋_GB2312" w:cs="宋体"/>
          <w:color w:val="000000"/>
          <w:kern w:val="0"/>
          <w:sz w:val="28"/>
          <w:szCs w:val="28"/>
          <w:lang w:val="en-US" w:eastAsia="zh-CN"/>
        </w:rPr>
        <w:t>企事业单位公文写作与处理暨综合行政管理能力提升”</w:t>
      </w:r>
      <w:r>
        <w:rPr>
          <w:rFonts w:hint="eastAsia" w:ascii="仿宋_GB2312" w:hAnsi="宋体" w:eastAsia="仿宋_GB2312" w:cs="宋体"/>
          <w:color w:val="000000"/>
          <w:kern w:val="0"/>
          <w:sz w:val="28"/>
          <w:szCs w:val="28"/>
        </w:rPr>
        <w:t>高级研修班</w:t>
      </w:r>
      <w:r>
        <w:rPr>
          <w:rFonts w:hint="eastAsia" w:ascii="仿宋_GB2312" w:hAnsi="宋体" w:eastAsia="仿宋_GB2312" w:cs="宋体"/>
          <w:color w:val="000000"/>
          <w:kern w:val="0"/>
          <w:sz w:val="28"/>
          <w:szCs w:val="28"/>
          <w:lang w:eastAsia="zh-CN"/>
        </w:rPr>
        <w:t>，</w:t>
      </w:r>
      <w:r>
        <w:rPr>
          <w:rFonts w:hint="eastAsia" w:ascii="仿宋_GB2312" w:hAnsi="宋体" w:eastAsia="仿宋_GB2312" w:cs="宋体"/>
          <w:color w:val="000000"/>
          <w:kern w:val="0"/>
          <w:sz w:val="28"/>
          <w:szCs w:val="28"/>
          <w:lang w:val="en-US" w:eastAsia="zh-CN"/>
        </w:rPr>
        <w:t>具体事宜由北京众合启迪教育咨询有限公司承办</w:t>
      </w:r>
      <w:r>
        <w:rPr>
          <w:rFonts w:hint="eastAsia" w:ascii="仿宋_GB2312" w:hAnsi="宋体" w:eastAsia="仿宋_GB2312" w:cs="宋体"/>
          <w:color w:val="000000"/>
          <w:kern w:val="0"/>
          <w:sz w:val="28"/>
          <w:szCs w:val="28"/>
          <w:lang w:eastAsia="zh-CN"/>
        </w:rPr>
        <w:t>，</w:t>
      </w:r>
      <w:r>
        <w:rPr>
          <w:rFonts w:hint="eastAsia" w:ascii="仿宋_GB2312" w:hAnsi="宋体" w:eastAsia="仿宋_GB2312" w:cs="宋体"/>
          <w:color w:val="000000"/>
          <w:kern w:val="0"/>
          <w:sz w:val="28"/>
          <w:szCs w:val="28"/>
        </w:rPr>
        <w:t>请相关单位根据情况组织选派相关人员参加培训。现将具体通知如下：</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baseline"/>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附件1：培训内容</w:t>
      </w:r>
      <w:r>
        <w:rPr>
          <w:rFonts w:ascii="仿宋_GB2312" w:hAnsi="宋体" w:eastAsia="仿宋_GB2312" w:cs="宋体"/>
          <w:color w:val="000000"/>
          <w:kern w:val="0"/>
          <w:sz w:val="28"/>
          <w:szCs w:val="28"/>
        </w:rPr>
        <w:tab/>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baseline"/>
        <w:rPr>
          <w:rFonts w:hint="eastAsia" w:ascii="宋体" w:hAnsi="宋体"/>
          <w:sz w:val="28"/>
          <w:szCs w:val="28"/>
        </w:rPr>
      </w:pPr>
      <w:r>
        <w:rPr>
          <w:rFonts w:hint="eastAsia" w:ascii="仿宋_GB2312" w:hAnsi="宋体" w:eastAsia="仿宋_GB2312" w:cs="宋体"/>
          <w:color w:val="000000"/>
          <w:kern w:val="0"/>
          <w:sz w:val="28"/>
          <w:szCs w:val="28"/>
          <w:lang w:val="en-US" w:eastAsia="zh-CN"/>
        </w:rPr>
        <w:drawing>
          <wp:anchor distT="0" distB="0" distL="114300" distR="114300" simplePos="0" relativeHeight="251662336" behindDoc="1" locked="0" layoutInCell="1" allowOverlap="1">
            <wp:simplePos x="0" y="0"/>
            <wp:positionH relativeFrom="column">
              <wp:posOffset>4088765</wp:posOffset>
            </wp:positionH>
            <wp:positionV relativeFrom="paragraph">
              <wp:posOffset>94615</wp:posOffset>
            </wp:positionV>
            <wp:extent cx="1437005" cy="1462405"/>
            <wp:effectExtent l="0" t="0" r="0" b="0"/>
            <wp:wrapNone/>
            <wp:docPr id="7" name="图片 7" descr="4c9fa1d6eb6b52184feb1a2a61a52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4c9fa1d6eb6b52184feb1a2a61a52a2"/>
                    <pic:cNvPicPr>
                      <a:picLocks noChangeAspect="1"/>
                    </pic:cNvPicPr>
                  </pic:nvPicPr>
                  <pic:blipFill>
                    <a:blip r:embed="rId5"/>
                    <a:stretch>
                      <a:fillRect/>
                    </a:stretch>
                  </pic:blipFill>
                  <pic:spPr>
                    <a:xfrm>
                      <a:off x="0" y="0"/>
                      <a:ext cx="1437005" cy="1462405"/>
                    </a:xfrm>
                    <a:prstGeom prst="rect">
                      <a:avLst/>
                    </a:prstGeom>
                  </pic:spPr>
                </pic:pic>
              </a:graphicData>
            </a:graphic>
          </wp:anchor>
        </w:drawing>
      </w:r>
      <w:r>
        <w:rPr>
          <w:rFonts w:hint="eastAsia" w:ascii="仿宋_GB2312" w:hAnsi="宋体" w:eastAsia="仿宋_GB2312" w:cs="宋体"/>
          <w:color w:val="000000"/>
          <w:kern w:val="0"/>
          <w:sz w:val="28"/>
          <w:szCs w:val="28"/>
        </w:rPr>
        <w:t>附件2：报名回执表</w:t>
      </w:r>
      <w:r>
        <w:rPr>
          <w:rFonts w:hint="eastAsia" w:ascii="宋体" w:hAnsi="宋体"/>
          <w:sz w:val="28"/>
          <w:szCs w:val="28"/>
        </w:rPr>
        <w:drawing>
          <wp:anchor distT="0" distB="0" distL="114300" distR="114300" simplePos="0" relativeHeight="251661312" behindDoc="1" locked="0" layoutInCell="1" allowOverlap="1">
            <wp:simplePos x="0" y="0"/>
            <wp:positionH relativeFrom="column">
              <wp:posOffset>4563745</wp:posOffset>
            </wp:positionH>
            <wp:positionV relativeFrom="paragraph">
              <wp:posOffset>5763260</wp:posOffset>
            </wp:positionV>
            <wp:extent cx="2353945" cy="1800860"/>
            <wp:effectExtent l="451485" t="287020" r="452755" b="292735"/>
            <wp:wrapNone/>
            <wp:docPr id="1" name="图片 6" descr="154553649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6" descr="1545536493(1)"/>
                    <pic:cNvPicPr>
                      <a:picLocks noChangeAspect="1"/>
                    </pic:cNvPicPr>
                  </pic:nvPicPr>
                  <pic:blipFill>
                    <a:blip r:embed="rId6">
                      <a:lum bright="34000"/>
                    </a:blip>
                    <a:stretch>
                      <a:fillRect/>
                    </a:stretch>
                  </pic:blipFill>
                  <pic:spPr>
                    <a:xfrm rot="-3695715">
                      <a:off x="0" y="0"/>
                      <a:ext cx="2353945" cy="1800860"/>
                    </a:xfrm>
                    <a:prstGeom prst="rect">
                      <a:avLst/>
                    </a:prstGeom>
                    <a:noFill/>
                    <a:ln>
                      <a:noFill/>
                    </a:ln>
                  </pic:spPr>
                </pic:pic>
              </a:graphicData>
            </a:graphic>
          </wp:anchor>
        </w:drawing>
      </w:r>
    </w:p>
    <w:p>
      <w:pPr>
        <w:keepNext w:val="0"/>
        <w:keepLines w:val="0"/>
        <w:pageBreakBefore w:val="0"/>
        <w:widowControl w:val="0"/>
        <w:kinsoku/>
        <w:wordWrap/>
        <w:overflowPunct/>
        <w:topLinePunct w:val="0"/>
        <w:autoSpaceDE/>
        <w:autoSpaceDN/>
        <w:bidi w:val="0"/>
        <w:adjustRightInd/>
        <w:snapToGrid/>
        <w:spacing w:line="460" w:lineRule="exact"/>
        <w:ind w:firstLine="840" w:firstLineChars="300"/>
        <w:textAlignment w:val="baseline"/>
        <w:rPr>
          <w:rFonts w:hint="eastAsia" w:ascii="宋体" w:hAnsi="宋体"/>
          <w:sz w:val="28"/>
          <w:szCs w:val="28"/>
        </w:rPr>
      </w:pPr>
    </w:p>
    <w:p>
      <w:pPr>
        <w:keepNext w:val="0"/>
        <w:keepLines w:val="0"/>
        <w:pageBreakBefore w:val="0"/>
        <w:widowControl w:val="0"/>
        <w:kinsoku/>
        <w:wordWrap/>
        <w:overflowPunct/>
        <w:topLinePunct w:val="0"/>
        <w:autoSpaceDE/>
        <w:autoSpaceDN/>
        <w:bidi w:val="0"/>
        <w:adjustRightInd/>
        <w:snapToGrid/>
        <w:spacing w:line="460" w:lineRule="exact"/>
        <w:ind w:firstLine="6425" w:firstLineChars="2000"/>
        <w:textAlignment w:val="baseline"/>
        <w:rPr>
          <w:rFonts w:hint="default" w:ascii="仿宋_GB2312" w:hAnsi="宋体" w:eastAsia="仿宋_GB2312" w:cs="宋体"/>
          <w:color w:val="000000"/>
          <w:kern w:val="0"/>
          <w:sz w:val="28"/>
          <w:szCs w:val="28"/>
          <w:lang w:val="en-US" w:eastAsia="zh-CN"/>
        </w:rPr>
      </w:pPr>
      <w:r>
        <w:rPr>
          <w:rFonts w:hint="eastAsia" w:eastAsia="宋体" w:cs="黑体" w:asciiTheme="minorEastAsia" w:hAnsiTheme="minorEastAsia"/>
          <w:b/>
          <w:bCs/>
          <w:sz w:val="32"/>
          <w:szCs w:val="32"/>
          <w:highlight w:val="none"/>
          <w:lang w:val="en-US" w:eastAsia="zh-CN"/>
        </w:rPr>
        <w:t>中国公文写作网</w:t>
      </w:r>
      <w:r>
        <w:rPr>
          <w:rFonts w:hint="eastAsia" w:ascii="仿宋_GB2312" w:hAnsi="宋体" w:eastAsia="仿宋_GB2312" w:cs="宋体"/>
          <w:color w:val="000000"/>
          <w:kern w:val="0"/>
          <w:sz w:val="28"/>
          <w:szCs w:val="28"/>
          <w:lang w:val="en-US" w:eastAsia="zh-CN"/>
        </w:rPr>
        <w:t xml:space="preserve">                   </w:t>
      </w:r>
    </w:p>
    <w:p>
      <w:pPr>
        <w:spacing w:line="500" w:lineRule="exact"/>
        <w:ind w:right="-17" w:rightChars="-8"/>
        <w:jc w:val="center"/>
        <w:rPr>
          <w:rFonts w:hint="eastAsia" w:cs="黑体" w:asciiTheme="minorEastAsia" w:hAnsiTheme="minorEastAsia"/>
          <w:b/>
          <w:bCs/>
          <w:sz w:val="32"/>
          <w:szCs w:val="32"/>
          <w:highlight w:val="none"/>
          <w:lang w:val="en-US" w:eastAsia="zh-CN"/>
        </w:rPr>
      </w:pPr>
      <w:r>
        <w:rPr>
          <w:rFonts w:hint="eastAsia" w:ascii="仿宋_GB2312" w:hAnsi="宋体" w:eastAsia="仿宋_GB2312" w:cs="宋体"/>
          <w:color w:val="000000"/>
          <w:kern w:val="0"/>
          <w:sz w:val="28"/>
          <w:szCs w:val="28"/>
          <w:lang w:val="en-US" w:eastAsia="zh-CN"/>
        </w:rPr>
        <w:t xml:space="preserve">  </w:t>
      </w:r>
      <w:r>
        <w:rPr>
          <w:rFonts w:hint="eastAsia" w:eastAsia="宋体" w:cs="黑体" w:asciiTheme="minorEastAsia" w:hAnsiTheme="minorEastAsia"/>
          <w:b/>
          <w:bCs/>
          <w:sz w:val="32"/>
          <w:szCs w:val="32"/>
          <w:highlight w:val="none"/>
          <w:lang w:val="en-US" w:eastAsia="zh-CN"/>
        </w:rPr>
        <w:t xml:space="preserve"> </w:t>
      </w:r>
      <w:r>
        <w:rPr>
          <w:rFonts w:hint="eastAsia" w:cs="黑体" w:asciiTheme="minorEastAsia" w:hAnsiTheme="minorEastAsia"/>
          <w:b/>
          <w:bCs/>
          <w:sz w:val="32"/>
          <w:szCs w:val="32"/>
          <w:highlight w:val="none"/>
          <w:lang w:val="en-US" w:eastAsia="zh-CN"/>
        </w:rPr>
        <w:t xml:space="preserve">                                  </w:t>
      </w:r>
      <w:r>
        <w:rPr>
          <w:rFonts w:hint="eastAsia" w:eastAsia="宋体" w:cs="黑体" w:asciiTheme="minorEastAsia" w:hAnsiTheme="minorEastAsia"/>
          <w:b/>
          <w:bCs/>
          <w:sz w:val="32"/>
          <w:szCs w:val="32"/>
          <w:highlight w:val="none"/>
          <w:lang w:val="en-US" w:eastAsia="zh-CN"/>
        </w:rPr>
        <w:t>202</w:t>
      </w:r>
      <w:r>
        <w:rPr>
          <w:rFonts w:hint="eastAsia" w:cs="黑体" w:asciiTheme="minorEastAsia" w:hAnsiTheme="minorEastAsia"/>
          <w:b/>
          <w:bCs/>
          <w:sz w:val="32"/>
          <w:szCs w:val="32"/>
          <w:highlight w:val="none"/>
          <w:lang w:val="en-US" w:eastAsia="zh-CN"/>
        </w:rPr>
        <w:t>4</w:t>
      </w:r>
      <w:r>
        <w:rPr>
          <w:rFonts w:hint="eastAsia" w:eastAsia="宋体" w:cs="黑体" w:asciiTheme="minorEastAsia" w:hAnsiTheme="minorEastAsia"/>
          <w:b/>
          <w:bCs/>
          <w:sz w:val="32"/>
          <w:szCs w:val="32"/>
          <w:highlight w:val="none"/>
          <w:lang w:val="en-US" w:eastAsia="zh-CN"/>
        </w:rPr>
        <w:t>年</w:t>
      </w:r>
      <w:r>
        <w:rPr>
          <w:rFonts w:hint="eastAsia" w:cs="黑体" w:asciiTheme="minorEastAsia" w:hAnsiTheme="minorEastAsia"/>
          <w:b/>
          <w:bCs/>
          <w:sz w:val="32"/>
          <w:szCs w:val="32"/>
          <w:highlight w:val="none"/>
          <w:lang w:val="en-US" w:eastAsia="zh-CN"/>
        </w:rPr>
        <w:t>1</w:t>
      </w:r>
      <w:r>
        <w:rPr>
          <w:rFonts w:hint="eastAsia" w:eastAsia="宋体" w:cs="黑体" w:asciiTheme="minorEastAsia" w:hAnsiTheme="minorEastAsia"/>
          <w:b/>
          <w:bCs/>
          <w:sz w:val="32"/>
          <w:szCs w:val="32"/>
          <w:highlight w:val="none"/>
          <w:lang w:val="en-US" w:eastAsia="zh-CN"/>
        </w:rPr>
        <w:t>月1</w:t>
      </w:r>
      <w:r>
        <w:rPr>
          <w:rFonts w:hint="eastAsia" w:cs="黑体" w:asciiTheme="minorEastAsia" w:hAnsiTheme="minorEastAsia"/>
          <w:b/>
          <w:bCs/>
          <w:sz w:val="32"/>
          <w:szCs w:val="32"/>
          <w:highlight w:val="none"/>
          <w:lang w:val="en-US" w:eastAsia="zh-CN"/>
        </w:rPr>
        <w:t>0</w:t>
      </w:r>
      <w:r>
        <w:rPr>
          <w:rFonts w:hint="eastAsia" w:eastAsia="宋体" w:cs="黑体" w:asciiTheme="minorEastAsia" w:hAnsiTheme="minorEastAsia"/>
          <w:b/>
          <w:bCs/>
          <w:sz w:val="32"/>
          <w:szCs w:val="32"/>
          <w:highlight w:val="none"/>
          <w:lang w:val="en-US" w:eastAsia="zh-CN"/>
        </w:rPr>
        <w:t>日</w:t>
      </w:r>
      <w:r>
        <w:rPr>
          <w:rFonts w:hint="eastAsia" w:cs="黑体" w:asciiTheme="minorEastAsia" w:hAnsiTheme="minorEastAsia"/>
          <w:b/>
          <w:bCs/>
          <w:sz w:val="32"/>
          <w:szCs w:val="32"/>
          <w:highlight w:val="none"/>
          <w:lang w:val="en-US" w:eastAsia="zh-CN"/>
        </w:rPr>
        <w:t xml:space="preserve">                </w:t>
      </w:r>
    </w:p>
    <w:p>
      <w:pPr>
        <w:keepNext w:val="0"/>
        <w:keepLines w:val="0"/>
        <w:pageBreakBefore w:val="0"/>
        <w:kinsoku/>
        <w:wordWrap/>
        <w:overflowPunct/>
        <w:topLinePunct w:val="0"/>
        <w:autoSpaceDE/>
        <w:autoSpaceDN/>
        <w:bidi w:val="0"/>
        <w:snapToGrid/>
        <w:spacing w:line="440" w:lineRule="exact"/>
        <w:ind w:right="0" w:rightChars="0"/>
        <w:textAlignment w:val="baseline"/>
        <w:rPr>
          <w:rFonts w:hint="eastAsia" w:ascii="仿宋" w:hAnsi="仿宋" w:eastAsia="仿宋" w:cs="仿宋"/>
          <w:b/>
          <w:color w:val="000000"/>
          <w:kern w:val="0"/>
          <w:sz w:val="28"/>
          <w:szCs w:val="28"/>
        </w:rPr>
      </w:pPr>
    </w:p>
    <w:p>
      <w:pPr>
        <w:pStyle w:val="11"/>
        <w:rPr>
          <w:rFonts w:hint="eastAsia" w:ascii="仿宋" w:hAnsi="仿宋" w:eastAsia="仿宋" w:cs="仿宋"/>
          <w:b/>
          <w:color w:val="000000"/>
          <w:kern w:val="0"/>
          <w:sz w:val="28"/>
          <w:szCs w:val="28"/>
        </w:rPr>
      </w:pPr>
    </w:p>
    <w:p>
      <w:pPr>
        <w:rPr>
          <w:rFonts w:hint="eastAsia"/>
        </w:rPr>
      </w:pPr>
    </w:p>
    <w:p>
      <w:pPr>
        <w:keepNext w:val="0"/>
        <w:keepLines w:val="0"/>
        <w:pageBreakBefore w:val="0"/>
        <w:kinsoku/>
        <w:wordWrap/>
        <w:overflowPunct/>
        <w:topLinePunct w:val="0"/>
        <w:autoSpaceDE/>
        <w:autoSpaceDN/>
        <w:bidi w:val="0"/>
        <w:snapToGrid/>
        <w:spacing w:line="440" w:lineRule="exact"/>
        <w:ind w:left="0" w:right="0" w:rightChars="0" w:firstLine="562" w:firstLineChars="200"/>
        <w:textAlignment w:val="baseline"/>
        <w:rPr>
          <w:rFonts w:hint="eastAsia" w:ascii="仿宋" w:hAnsi="仿宋" w:eastAsia="仿宋" w:cs="仿宋"/>
          <w:b/>
          <w:color w:val="000000"/>
          <w:kern w:val="0"/>
          <w:sz w:val="28"/>
          <w:szCs w:val="28"/>
        </w:rPr>
      </w:pPr>
    </w:p>
    <w:p>
      <w:pPr>
        <w:keepNext w:val="0"/>
        <w:keepLines w:val="0"/>
        <w:pageBreakBefore w:val="0"/>
        <w:kinsoku/>
        <w:wordWrap/>
        <w:overflowPunct/>
        <w:topLinePunct w:val="0"/>
        <w:autoSpaceDE/>
        <w:autoSpaceDN/>
        <w:bidi w:val="0"/>
        <w:snapToGrid/>
        <w:spacing w:line="440" w:lineRule="exact"/>
        <w:ind w:right="0" w:rightChars="0"/>
        <w:textAlignment w:val="baseline"/>
        <w:rPr>
          <w:rFonts w:hint="eastAsia" w:ascii="仿宋" w:hAnsi="仿宋" w:eastAsia="仿宋" w:cs="仿宋"/>
          <w:b/>
          <w:color w:val="000000"/>
          <w:kern w:val="0"/>
          <w:sz w:val="28"/>
          <w:szCs w:val="28"/>
        </w:rPr>
      </w:pPr>
    </w:p>
    <w:p>
      <w:pPr>
        <w:keepNext w:val="0"/>
        <w:keepLines w:val="0"/>
        <w:pageBreakBefore w:val="0"/>
        <w:kinsoku/>
        <w:wordWrap/>
        <w:overflowPunct/>
        <w:topLinePunct w:val="0"/>
        <w:autoSpaceDE/>
        <w:autoSpaceDN/>
        <w:bidi w:val="0"/>
        <w:snapToGrid/>
        <w:spacing w:line="440" w:lineRule="exact"/>
        <w:ind w:left="0" w:right="0" w:rightChars="0" w:firstLine="562" w:firstLineChars="200"/>
        <w:textAlignment w:val="baseline"/>
        <w:rPr>
          <w:rFonts w:hint="eastAsia" w:ascii="仿宋" w:hAnsi="仿宋" w:eastAsia="仿宋" w:cs="仿宋"/>
          <w:b/>
          <w:color w:val="000000"/>
          <w:kern w:val="0"/>
          <w:sz w:val="28"/>
          <w:szCs w:val="28"/>
        </w:rPr>
      </w:pPr>
      <w:r>
        <w:rPr>
          <w:rFonts w:hint="eastAsia" w:ascii="仿宋" w:hAnsi="仿宋" w:eastAsia="仿宋" w:cs="仿宋"/>
          <w:b/>
          <w:color w:val="000000"/>
          <w:kern w:val="0"/>
          <w:sz w:val="28"/>
          <w:szCs w:val="28"/>
        </w:rPr>
        <w:t>附件1：</w:t>
      </w:r>
    </w:p>
    <w:p>
      <w:pPr>
        <w:keepNext w:val="0"/>
        <w:keepLines w:val="0"/>
        <w:pageBreakBefore w:val="0"/>
        <w:numPr>
          <w:ilvl w:val="0"/>
          <w:numId w:val="1"/>
        </w:numPr>
        <w:kinsoku/>
        <w:wordWrap/>
        <w:overflowPunct/>
        <w:topLinePunct w:val="0"/>
        <w:autoSpaceDE/>
        <w:autoSpaceDN/>
        <w:bidi w:val="0"/>
        <w:snapToGrid/>
        <w:spacing w:line="440" w:lineRule="exact"/>
        <w:ind w:right="0" w:rightChars="0"/>
        <w:textAlignment w:val="baseline"/>
        <w:rPr>
          <w:rFonts w:hint="eastAsia" w:ascii="仿宋" w:hAnsi="仿宋" w:eastAsia="仿宋" w:cs="仿宋"/>
          <w:b/>
          <w:bCs/>
          <w:color w:val="000000"/>
          <w:sz w:val="28"/>
          <w:szCs w:val="28"/>
          <w:lang w:val="en-US" w:eastAsia="zh-CN"/>
        </w:rPr>
      </w:pPr>
      <w:r>
        <w:rPr>
          <w:rFonts w:hint="eastAsia" w:ascii="仿宋" w:hAnsi="仿宋" w:eastAsia="仿宋" w:cs="仿宋"/>
          <w:b/>
          <w:color w:val="000000"/>
          <w:kern w:val="0"/>
          <w:sz w:val="28"/>
          <w:szCs w:val="28"/>
        </w:rPr>
        <w:t>培训内容</w:t>
      </w:r>
    </w:p>
    <w:p>
      <w:pPr>
        <w:keepNext w:val="0"/>
        <w:keepLines w:val="0"/>
        <w:pageBreakBefore w:val="0"/>
        <w:numPr>
          <w:ilvl w:val="0"/>
          <w:numId w:val="0"/>
        </w:numPr>
        <w:kinsoku/>
        <w:wordWrap/>
        <w:overflowPunct/>
        <w:topLinePunct w:val="0"/>
        <w:autoSpaceDE/>
        <w:autoSpaceDN/>
        <w:bidi w:val="0"/>
        <w:snapToGrid/>
        <w:spacing w:line="440" w:lineRule="exact"/>
        <w:ind w:right="0" w:rightChars="0" w:firstLine="562" w:firstLineChars="200"/>
        <w:textAlignment w:val="baseline"/>
        <w:rPr>
          <w:rFonts w:hint="eastAsia" w:ascii="仿宋" w:hAnsi="仿宋" w:eastAsia="仿宋" w:cs="仿宋"/>
          <w:b/>
          <w:bCs/>
          <w:color w:val="000000"/>
          <w:sz w:val="28"/>
          <w:szCs w:val="28"/>
          <w:lang w:val="en-US" w:eastAsia="zh-CN"/>
        </w:rPr>
      </w:pPr>
      <w:r>
        <w:rPr>
          <w:rFonts w:hint="eastAsia" w:ascii="仿宋" w:hAnsi="仿宋" w:eastAsia="仿宋" w:cs="仿宋"/>
          <w:b/>
          <w:bCs/>
          <w:color w:val="000000"/>
          <w:sz w:val="28"/>
          <w:szCs w:val="28"/>
        </w:rPr>
        <w:t>（一）</w:t>
      </w:r>
      <w:r>
        <w:rPr>
          <w:rFonts w:hint="eastAsia" w:ascii="仿宋" w:hAnsi="仿宋" w:eastAsia="仿宋" w:cs="仿宋"/>
          <w:b/>
          <w:bCs/>
          <w:color w:val="000000"/>
          <w:sz w:val="28"/>
          <w:szCs w:val="28"/>
          <w:lang w:val="en-US" w:eastAsia="zh-CN"/>
        </w:rPr>
        <w:t>公文写作政策理论水平与用语规律</w:t>
      </w:r>
    </w:p>
    <w:p>
      <w:pPr>
        <w:keepNext w:val="0"/>
        <w:keepLines w:val="0"/>
        <w:pageBreakBefore w:val="0"/>
        <w:kinsoku/>
        <w:wordWrap/>
        <w:overflowPunct/>
        <w:topLinePunct w:val="0"/>
        <w:autoSpaceDE/>
        <w:autoSpaceDN/>
        <w:bidi w:val="0"/>
        <w:adjustRightInd w:val="0"/>
        <w:snapToGrid/>
        <w:spacing w:line="440" w:lineRule="exact"/>
        <w:ind w:left="210" w:leftChars="100" w:right="0" w:rightChars="0" w:firstLine="560" w:firstLineChars="200"/>
        <w:contextualSpacing/>
        <w:jc w:val="both"/>
        <w:rPr>
          <w:rFonts w:hint="eastAsia" w:ascii="仿宋" w:hAnsi="仿宋" w:eastAsia="仿宋" w:cs="仿宋"/>
          <w:kern w:val="36"/>
          <w:sz w:val="28"/>
          <w:szCs w:val="28"/>
        </w:rPr>
      </w:pPr>
      <w:r>
        <w:rPr>
          <w:rFonts w:hint="eastAsia" w:ascii="仿宋" w:hAnsi="仿宋" w:eastAsia="仿宋" w:cs="仿宋"/>
          <w:kern w:val="36"/>
          <w:sz w:val="28"/>
          <w:szCs w:val="28"/>
        </w:rPr>
        <w:t>1.具备较高的思想政策水平，是写好公文的先决条件</w:t>
      </w:r>
    </w:p>
    <w:p>
      <w:pPr>
        <w:keepNext w:val="0"/>
        <w:keepLines w:val="0"/>
        <w:pageBreakBefore w:val="0"/>
        <w:kinsoku/>
        <w:wordWrap/>
        <w:overflowPunct/>
        <w:topLinePunct w:val="0"/>
        <w:autoSpaceDE/>
        <w:autoSpaceDN/>
        <w:bidi w:val="0"/>
        <w:adjustRightInd w:val="0"/>
        <w:snapToGrid/>
        <w:spacing w:line="440" w:lineRule="exact"/>
        <w:ind w:left="210" w:leftChars="100" w:right="0" w:rightChars="0" w:firstLine="560" w:firstLineChars="200"/>
        <w:contextualSpacing/>
        <w:jc w:val="both"/>
        <w:rPr>
          <w:rFonts w:hint="eastAsia" w:ascii="仿宋" w:hAnsi="仿宋" w:eastAsia="仿宋" w:cs="仿宋"/>
          <w:kern w:val="36"/>
          <w:sz w:val="28"/>
          <w:szCs w:val="28"/>
        </w:rPr>
      </w:pPr>
      <w:r>
        <w:rPr>
          <w:rFonts w:hint="eastAsia" w:ascii="仿宋" w:hAnsi="仿宋" w:eastAsia="仿宋" w:cs="仿宋"/>
          <w:kern w:val="36"/>
          <w:sz w:val="28"/>
          <w:szCs w:val="28"/>
        </w:rPr>
        <w:t>2.提高思想政策水平方法和途径</w:t>
      </w:r>
    </w:p>
    <w:p>
      <w:pPr>
        <w:keepNext w:val="0"/>
        <w:keepLines w:val="0"/>
        <w:pageBreakBefore w:val="0"/>
        <w:kinsoku/>
        <w:wordWrap/>
        <w:overflowPunct/>
        <w:topLinePunct w:val="0"/>
        <w:autoSpaceDE/>
        <w:autoSpaceDN/>
        <w:bidi w:val="0"/>
        <w:adjustRightInd w:val="0"/>
        <w:snapToGrid/>
        <w:spacing w:line="440" w:lineRule="exact"/>
        <w:ind w:left="210" w:leftChars="100" w:right="0" w:rightChars="0" w:firstLine="560" w:firstLineChars="200"/>
        <w:contextualSpacing/>
        <w:jc w:val="both"/>
        <w:rPr>
          <w:rFonts w:hint="eastAsia" w:ascii="仿宋" w:hAnsi="仿宋" w:eastAsia="仿宋" w:cs="仿宋"/>
          <w:kern w:val="36"/>
          <w:sz w:val="28"/>
          <w:szCs w:val="28"/>
        </w:rPr>
      </w:pPr>
      <w:r>
        <w:rPr>
          <w:rFonts w:hint="eastAsia" w:ascii="仿宋" w:hAnsi="仿宋" w:eastAsia="仿宋" w:cs="仿宋"/>
          <w:kern w:val="36"/>
          <w:sz w:val="28"/>
          <w:szCs w:val="28"/>
        </w:rPr>
        <w:t>3.注重三字句、四字句、六字句甚至八字句的多用</w:t>
      </w:r>
    </w:p>
    <w:p>
      <w:pPr>
        <w:keepNext w:val="0"/>
        <w:keepLines w:val="0"/>
        <w:pageBreakBefore w:val="0"/>
        <w:kinsoku/>
        <w:wordWrap/>
        <w:overflowPunct/>
        <w:topLinePunct w:val="0"/>
        <w:autoSpaceDE/>
        <w:autoSpaceDN/>
        <w:bidi w:val="0"/>
        <w:adjustRightInd w:val="0"/>
        <w:snapToGrid/>
        <w:spacing w:line="440" w:lineRule="exact"/>
        <w:ind w:left="210" w:leftChars="100" w:right="0" w:rightChars="0" w:firstLine="560" w:firstLineChars="200"/>
        <w:contextualSpacing/>
        <w:jc w:val="both"/>
        <w:rPr>
          <w:rFonts w:hint="eastAsia" w:ascii="仿宋" w:hAnsi="仿宋" w:eastAsia="仿宋" w:cs="仿宋"/>
          <w:kern w:val="36"/>
          <w:sz w:val="28"/>
          <w:szCs w:val="28"/>
        </w:rPr>
      </w:pPr>
      <w:r>
        <w:rPr>
          <w:rFonts w:hint="eastAsia" w:ascii="仿宋" w:hAnsi="仿宋" w:eastAsia="仿宋" w:cs="仿宋"/>
          <w:kern w:val="36"/>
          <w:sz w:val="28"/>
          <w:szCs w:val="28"/>
        </w:rPr>
        <w:t>4.注重排比和比喻等修辞手法的多用</w:t>
      </w:r>
    </w:p>
    <w:p>
      <w:pPr>
        <w:keepNext w:val="0"/>
        <w:keepLines w:val="0"/>
        <w:pageBreakBefore w:val="0"/>
        <w:kinsoku/>
        <w:wordWrap/>
        <w:overflowPunct/>
        <w:topLinePunct w:val="0"/>
        <w:autoSpaceDE/>
        <w:autoSpaceDN/>
        <w:bidi w:val="0"/>
        <w:adjustRightInd w:val="0"/>
        <w:snapToGrid/>
        <w:spacing w:line="440" w:lineRule="exact"/>
        <w:ind w:left="210" w:leftChars="100" w:right="0" w:rightChars="0" w:firstLine="560" w:firstLineChars="200"/>
        <w:contextualSpacing/>
        <w:jc w:val="both"/>
        <w:rPr>
          <w:rFonts w:hint="eastAsia" w:ascii="仿宋" w:hAnsi="仿宋" w:eastAsia="仿宋" w:cs="仿宋"/>
          <w:kern w:val="36"/>
          <w:sz w:val="28"/>
          <w:szCs w:val="28"/>
          <w:lang w:val="en-US" w:eastAsia="zh-CN"/>
        </w:rPr>
      </w:pPr>
      <w:r>
        <w:rPr>
          <w:rFonts w:hint="eastAsia" w:ascii="仿宋" w:hAnsi="仿宋" w:eastAsia="仿宋" w:cs="仿宋"/>
          <w:kern w:val="36"/>
          <w:sz w:val="28"/>
          <w:szCs w:val="28"/>
          <w:lang w:val="en-US" w:eastAsia="zh-CN"/>
        </w:rPr>
        <w:t>5.注重规范的书面语的使用</w:t>
      </w:r>
    </w:p>
    <w:p>
      <w:pPr>
        <w:keepNext w:val="0"/>
        <w:keepLines w:val="0"/>
        <w:pageBreakBefore w:val="0"/>
        <w:kinsoku/>
        <w:wordWrap/>
        <w:overflowPunct/>
        <w:topLinePunct w:val="0"/>
        <w:autoSpaceDE/>
        <w:autoSpaceDN/>
        <w:bidi w:val="0"/>
        <w:adjustRightInd w:val="0"/>
        <w:snapToGrid/>
        <w:spacing w:line="440" w:lineRule="exact"/>
        <w:ind w:left="210" w:leftChars="100" w:right="0" w:rightChars="0" w:firstLine="560" w:firstLineChars="200"/>
        <w:contextualSpacing/>
        <w:jc w:val="both"/>
        <w:rPr>
          <w:rFonts w:hint="eastAsia" w:ascii="仿宋" w:hAnsi="仿宋" w:eastAsia="仿宋" w:cs="仿宋"/>
          <w:kern w:val="36"/>
          <w:sz w:val="28"/>
          <w:szCs w:val="28"/>
          <w:lang w:val="en-US" w:eastAsia="zh-CN"/>
        </w:rPr>
      </w:pPr>
      <w:r>
        <w:rPr>
          <w:rFonts w:hint="eastAsia" w:ascii="仿宋" w:hAnsi="仿宋" w:eastAsia="仿宋" w:cs="仿宋"/>
          <w:kern w:val="36"/>
          <w:sz w:val="28"/>
          <w:szCs w:val="28"/>
          <w:lang w:val="en-US" w:eastAsia="zh-CN"/>
        </w:rPr>
        <w:t>6.注重使用简称（缩略语）</w:t>
      </w:r>
    </w:p>
    <w:p>
      <w:pPr>
        <w:keepNext w:val="0"/>
        <w:keepLines w:val="0"/>
        <w:pageBreakBefore w:val="0"/>
        <w:kinsoku/>
        <w:wordWrap/>
        <w:overflowPunct/>
        <w:topLinePunct w:val="0"/>
        <w:autoSpaceDE/>
        <w:autoSpaceDN/>
        <w:bidi w:val="0"/>
        <w:adjustRightInd w:val="0"/>
        <w:snapToGrid/>
        <w:spacing w:line="440" w:lineRule="exact"/>
        <w:ind w:left="210" w:leftChars="100" w:right="0" w:rightChars="0" w:firstLine="560" w:firstLineChars="200"/>
        <w:contextualSpacing/>
        <w:jc w:val="both"/>
        <w:rPr>
          <w:rFonts w:hint="eastAsia" w:ascii="仿宋" w:hAnsi="仿宋" w:eastAsia="仿宋" w:cs="仿宋"/>
          <w:kern w:val="36"/>
          <w:sz w:val="28"/>
          <w:szCs w:val="28"/>
          <w:lang w:val="en-US" w:eastAsia="zh-CN"/>
        </w:rPr>
      </w:pPr>
      <w:r>
        <w:rPr>
          <w:rFonts w:hint="eastAsia" w:ascii="仿宋" w:hAnsi="仿宋" w:eastAsia="仿宋" w:cs="仿宋"/>
          <w:kern w:val="36"/>
          <w:sz w:val="28"/>
          <w:szCs w:val="28"/>
          <w:lang w:val="en-US" w:eastAsia="zh-CN"/>
        </w:rPr>
        <w:t>7.注重使用陈述性和叙述性语句，少用或者不用描写性和抒情性语句</w:t>
      </w:r>
    </w:p>
    <w:p>
      <w:pPr>
        <w:keepNext w:val="0"/>
        <w:keepLines w:val="0"/>
        <w:pageBreakBefore w:val="0"/>
        <w:kinsoku/>
        <w:wordWrap/>
        <w:overflowPunct/>
        <w:topLinePunct w:val="0"/>
        <w:autoSpaceDE/>
        <w:autoSpaceDN/>
        <w:bidi w:val="0"/>
        <w:adjustRightInd w:val="0"/>
        <w:snapToGrid/>
        <w:spacing w:line="440" w:lineRule="exact"/>
        <w:ind w:left="210" w:leftChars="100" w:right="0" w:rightChars="0" w:firstLine="560" w:firstLineChars="200"/>
        <w:contextualSpacing/>
        <w:jc w:val="both"/>
        <w:rPr>
          <w:rFonts w:hint="eastAsia" w:ascii="仿宋" w:hAnsi="仿宋" w:eastAsia="仿宋" w:cs="仿宋"/>
          <w:kern w:val="36"/>
          <w:sz w:val="28"/>
          <w:szCs w:val="28"/>
          <w:lang w:val="en-US" w:eastAsia="zh-CN"/>
        </w:rPr>
      </w:pPr>
      <w:r>
        <w:rPr>
          <w:rFonts w:hint="eastAsia" w:ascii="仿宋" w:hAnsi="仿宋" w:eastAsia="仿宋" w:cs="仿宋"/>
          <w:kern w:val="36"/>
          <w:sz w:val="28"/>
          <w:szCs w:val="28"/>
          <w:lang w:val="en-US" w:eastAsia="zh-CN"/>
        </w:rPr>
        <w:t>8.注重规范用词、用句</w:t>
      </w:r>
    </w:p>
    <w:p>
      <w:pPr>
        <w:keepNext w:val="0"/>
        <w:keepLines w:val="0"/>
        <w:pageBreakBefore w:val="0"/>
        <w:kinsoku/>
        <w:wordWrap/>
        <w:overflowPunct/>
        <w:topLinePunct w:val="0"/>
        <w:autoSpaceDE/>
        <w:autoSpaceDN/>
        <w:bidi w:val="0"/>
        <w:adjustRightInd w:val="0"/>
        <w:snapToGrid/>
        <w:spacing w:line="440" w:lineRule="exact"/>
        <w:ind w:left="210" w:leftChars="100" w:right="0" w:rightChars="0" w:firstLine="560" w:firstLineChars="200"/>
        <w:contextualSpacing/>
        <w:jc w:val="both"/>
        <w:rPr>
          <w:rFonts w:hint="default" w:ascii="仿宋" w:hAnsi="仿宋" w:eastAsia="仿宋" w:cs="仿宋"/>
          <w:kern w:val="36"/>
          <w:sz w:val="28"/>
          <w:szCs w:val="28"/>
          <w:lang w:val="en-US" w:eastAsia="zh-CN"/>
        </w:rPr>
      </w:pPr>
      <w:r>
        <w:rPr>
          <w:rFonts w:hint="eastAsia" w:ascii="仿宋" w:hAnsi="仿宋" w:eastAsia="仿宋" w:cs="仿宋"/>
          <w:kern w:val="36"/>
          <w:sz w:val="28"/>
          <w:szCs w:val="28"/>
          <w:lang w:val="en-US" w:eastAsia="zh-CN"/>
        </w:rPr>
        <w:t xml:space="preserve">9.注重用语与文种和谐一致 </w:t>
      </w:r>
    </w:p>
    <w:p>
      <w:pPr>
        <w:keepNext w:val="0"/>
        <w:keepLines w:val="0"/>
        <w:pageBreakBefore w:val="0"/>
        <w:kinsoku/>
        <w:wordWrap/>
        <w:overflowPunct/>
        <w:topLinePunct w:val="0"/>
        <w:autoSpaceDE/>
        <w:autoSpaceDN/>
        <w:bidi w:val="0"/>
        <w:adjustRightInd w:val="0"/>
        <w:snapToGrid/>
        <w:spacing w:line="440" w:lineRule="exact"/>
        <w:ind w:left="0" w:right="0" w:rightChars="0" w:firstLine="562" w:firstLineChars="200"/>
        <w:contextualSpacing/>
        <w:rPr>
          <w:rFonts w:hint="eastAsia" w:ascii="仿宋" w:hAnsi="仿宋" w:eastAsia="仿宋" w:cs="仿宋"/>
          <w:kern w:val="36"/>
          <w:sz w:val="28"/>
          <w:szCs w:val="28"/>
          <w:lang w:val="en-US" w:eastAsia="zh-CN"/>
        </w:rPr>
      </w:pPr>
      <w:r>
        <w:rPr>
          <w:rFonts w:hint="eastAsia" w:ascii="仿宋" w:hAnsi="仿宋" w:eastAsia="仿宋" w:cs="仿宋"/>
          <w:b/>
          <w:bCs/>
          <w:kern w:val="36"/>
          <w:sz w:val="28"/>
          <w:szCs w:val="28"/>
          <w:lang w:val="en-US" w:eastAsia="zh-CN"/>
        </w:rPr>
        <w:t>（二）公文写作与处理释疑解惑30题</w:t>
      </w:r>
    </w:p>
    <w:p>
      <w:pPr>
        <w:keepNext w:val="0"/>
        <w:keepLines w:val="0"/>
        <w:pageBreakBefore w:val="0"/>
        <w:kinsoku/>
        <w:wordWrap/>
        <w:overflowPunct/>
        <w:topLinePunct w:val="0"/>
        <w:autoSpaceDE/>
        <w:autoSpaceDN/>
        <w:bidi w:val="0"/>
        <w:adjustRightInd w:val="0"/>
        <w:snapToGrid/>
        <w:spacing w:line="440" w:lineRule="exact"/>
        <w:ind w:left="210" w:leftChars="100" w:right="0" w:rightChars="0" w:firstLine="560" w:firstLineChars="200"/>
        <w:contextualSpacing/>
        <w:jc w:val="both"/>
        <w:rPr>
          <w:rFonts w:hint="eastAsia" w:ascii="仿宋" w:hAnsi="仿宋" w:eastAsia="仿宋" w:cs="仿宋"/>
          <w:kern w:val="36"/>
          <w:sz w:val="28"/>
          <w:szCs w:val="28"/>
        </w:rPr>
      </w:pPr>
      <w:r>
        <w:rPr>
          <w:rFonts w:hint="eastAsia" w:ascii="仿宋" w:hAnsi="仿宋" w:eastAsia="仿宋" w:cs="仿宋"/>
          <w:kern w:val="36"/>
          <w:sz w:val="28"/>
          <w:szCs w:val="28"/>
        </w:rPr>
        <w:t>1.印发性、转发性通知标题中，被印发和转发的文件带不带书名号？同时它们是以附件形式存在还是属于正文？</w:t>
      </w:r>
    </w:p>
    <w:p>
      <w:pPr>
        <w:keepNext w:val="0"/>
        <w:keepLines w:val="0"/>
        <w:pageBreakBefore w:val="0"/>
        <w:kinsoku/>
        <w:wordWrap/>
        <w:overflowPunct/>
        <w:topLinePunct w:val="0"/>
        <w:autoSpaceDE/>
        <w:autoSpaceDN/>
        <w:bidi w:val="0"/>
        <w:adjustRightInd w:val="0"/>
        <w:snapToGrid/>
        <w:spacing w:line="440" w:lineRule="exact"/>
        <w:ind w:left="210" w:leftChars="100" w:right="0" w:rightChars="0" w:firstLine="560" w:firstLineChars="200"/>
        <w:contextualSpacing/>
        <w:jc w:val="both"/>
        <w:rPr>
          <w:rFonts w:hint="eastAsia" w:ascii="仿宋" w:hAnsi="仿宋" w:eastAsia="仿宋" w:cs="仿宋"/>
          <w:kern w:val="36"/>
          <w:sz w:val="28"/>
          <w:szCs w:val="28"/>
        </w:rPr>
      </w:pPr>
      <w:r>
        <w:rPr>
          <w:rFonts w:hint="eastAsia" w:ascii="仿宋" w:hAnsi="仿宋" w:eastAsia="仿宋" w:cs="仿宋"/>
          <w:kern w:val="36"/>
          <w:sz w:val="28"/>
          <w:szCs w:val="28"/>
        </w:rPr>
        <w:t>2.公文写作讲不讲“灵感开发”？怎样正确看待公文写作中的“灵感开发”？</w:t>
      </w:r>
    </w:p>
    <w:p>
      <w:pPr>
        <w:keepNext w:val="0"/>
        <w:keepLines w:val="0"/>
        <w:pageBreakBefore w:val="0"/>
        <w:kinsoku/>
        <w:wordWrap/>
        <w:overflowPunct/>
        <w:topLinePunct w:val="0"/>
        <w:autoSpaceDE/>
        <w:autoSpaceDN/>
        <w:bidi w:val="0"/>
        <w:adjustRightInd w:val="0"/>
        <w:snapToGrid/>
        <w:spacing w:line="440" w:lineRule="exact"/>
        <w:ind w:left="210" w:leftChars="100" w:right="0" w:rightChars="0" w:firstLine="560" w:firstLineChars="200"/>
        <w:contextualSpacing/>
        <w:jc w:val="both"/>
        <w:rPr>
          <w:rFonts w:hint="eastAsia" w:ascii="仿宋" w:hAnsi="仿宋" w:eastAsia="仿宋" w:cs="仿宋"/>
          <w:kern w:val="36"/>
          <w:sz w:val="28"/>
          <w:szCs w:val="28"/>
        </w:rPr>
      </w:pPr>
      <w:r>
        <w:rPr>
          <w:rFonts w:hint="eastAsia" w:ascii="仿宋" w:hAnsi="仿宋" w:eastAsia="仿宋" w:cs="仿宋"/>
          <w:kern w:val="36"/>
          <w:sz w:val="28"/>
          <w:szCs w:val="28"/>
        </w:rPr>
        <w:t>3.“预备通知”“紧急通知”“会议通知”“联合通知”“任免通知”等为什么是错误的？</w:t>
      </w:r>
    </w:p>
    <w:p>
      <w:pPr>
        <w:keepNext w:val="0"/>
        <w:keepLines w:val="0"/>
        <w:pageBreakBefore w:val="0"/>
        <w:kinsoku/>
        <w:wordWrap/>
        <w:overflowPunct/>
        <w:topLinePunct w:val="0"/>
        <w:autoSpaceDE/>
        <w:autoSpaceDN/>
        <w:bidi w:val="0"/>
        <w:adjustRightInd w:val="0"/>
        <w:snapToGrid/>
        <w:spacing w:line="440" w:lineRule="exact"/>
        <w:ind w:left="210" w:leftChars="100" w:right="0" w:rightChars="0" w:firstLine="560" w:firstLineChars="200"/>
        <w:contextualSpacing/>
        <w:jc w:val="both"/>
        <w:rPr>
          <w:rFonts w:hint="eastAsia" w:ascii="仿宋" w:hAnsi="仿宋" w:eastAsia="仿宋" w:cs="仿宋"/>
          <w:kern w:val="36"/>
          <w:sz w:val="28"/>
          <w:szCs w:val="28"/>
        </w:rPr>
      </w:pPr>
      <w:r>
        <w:rPr>
          <w:rFonts w:hint="eastAsia" w:ascii="仿宋" w:hAnsi="仿宋" w:eastAsia="仿宋" w:cs="仿宋"/>
          <w:kern w:val="36"/>
          <w:sz w:val="28"/>
          <w:szCs w:val="28"/>
        </w:rPr>
        <w:t>4.公文写作中涉及的“有关”和“相关”有什么区别？“国家一级演员”“国家公务员”等的表述为什么不对？</w:t>
      </w:r>
    </w:p>
    <w:p>
      <w:pPr>
        <w:keepNext w:val="0"/>
        <w:keepLines w:val="0"/>
        <w:pageBreakBefore w:val="0"/>
        <w:kinsoku/>
        <w:wordWrap/>
        <w:overflowPunct/>
        <w:topLinePunct w:val="0"/>
        <w:autoSpaceDE/>
        <w:autoSpaceDN/>
        <w:bidi w:val="0"/>
        <w:adjustRightInd w:val="0"/>
        <w:snapToGrid/>
        <w:spacing w:line="440" w:lineRule="exact"/>
        <w:ind w:left="210" w:leftChars="100" w:right="0" w:rightChars="0" w:firstLine="560" w:firstLineChars="200"/>
        <w:contextualSpacing/>
        <w:jc w:val="both"/>
        <w:rPr>
          <w:rFonts w:hint="eastAsia" w:ascii="仿宋" w:hAnsi="仿宋" w:eastAsia="仿宋" w:cs="仿宋"/>
          <w:kern w:val="36"/>
          <w:sz w:val="28"/>
          <w:szCs w:val="28"/>
        </w:rPr>
      </w:pPr>
      <w:r>
        <w:rPr>
          <w:rFonts w:hint="eastAsia" w:ascii="仿宋" w:hAnsi="仿宋" w:eastAsia="仿宋" w:cs="仿宋"/>
          <w:kern w:val="36"/>
          <w:sz w:val="28"/>
          <w:szCs w:val="28"/>
        </w:rPr>
        <w:t>5.怎样正确使用公文文种？</w:t>
      </w:r>
    </w:p>
    <w:p>
      <w:pPr>
        <w:keepNext w:val="0"/>
        <w:keepLines w:val="0"/>
        <w:pageBreakBefore w:val="0"/>
        <w:kinsoku/>
        <w:wordWrap/>
        <w:overflowPunct/>
        <w:topLinePunct w:val="0"/>
        <w:autoSpaceDE/>
        <w:autoSpaceDN/>
        <w:bidi w:val="0"/>
        <w:adjustRightInd w:val="0"/>
        <w:snapToGrid/>
        <w:spacing w:line="440" w:lineRule="exact"/>
        <w:ind w:left="210" w:leftChars="100" w:right="0" w:rightChars="0" w:firstLine="560" w:firstLineChars="200"/>
        <w:contextualSpacing/>
        <w:jc w:val="both"/>
        <w:rPr>
          <w:rFonts w:hint="eastAsia" w:ascii="仿宋" w:hAnsi="仿宋" w:eastAsia="仿宋" w:cs="仿宋"/>
          <w:kern w:val="36"/>
          <w:sz w:val="28"/>
          <w:szCs w:val="28"/>
        </w:rPr>
      </w:pPr>
      <w:r>
        <w:rPr>
          <w:rFonts w:hint="eastAsia" w:ascii="仿宋" w:hAnsi="仿宋" w:eastAsia="仿宋" w:cs="仿宋"/>
          <w:kern w:val="36"/>
          <w:sz w:val="28"/>
          <w:szCs w:val="28"/>
        </w:rPr>
        <w:t>6.单位拟制了一份工作方案，主要领导已经签了字，需要提交党委常委会讨论通过，成文日期如何确定？</w:t>
      </w:r>
    </w:p>
    <w:p>
      <w:pPr>
        <w:keepNext w:val="0"/>
        <w:keepLines w:val="0"/>
        <w:pageBreakBefore w:val="0"/>
        <w:kinsoku/>
        <w:wordWrap/>
        <w:overflowPunct/>
        <w:topLinePunct w:val="0"/>
        <w:autoSpaceDE/>
        <w:autoSpaceDN/>
        <w:bidi w:val="0"/>
        <w:adjustRightInd w:val="0"/>
        <w:snapToGrid/>
        <w:spacing w:line="440" w:lineRule="exact"/>
        <w:ind w:left="210" w:leftChars="100" w:right="0" w:rightChars="0" w:firstLine="560" w:firstLineChars="200"/>
        <w:contextualSpacing/>
        <w:jc w:val="both"/>
        <w:rPr>
          <w:rFonts w:hint="eastAsia" w:ascii="仿宋" w:hAnsi="仿宋" w:eastAsia="仿宋" w:cs="仿宋"/>
          <w:kern w:val="36"/>
          <w:sz w:val="28"/>
          <w:szCs w:val="28"/>
        </w:rPr>
      </w:pPr>
      <w:r>
        <w:rPr>
          <w:rFonts w:hint="eastAsia" w:ascii="仿宋" w:hAnsi="仿宋" w:eastAsia="仿宋" w:cs="仿宋"/>
          <w:kern w:val="36"/>
          <w:sz w:val="28"/>
          <w:szCs w:val="28"/>
        </w:rPr>
        <w:t>7.是否所有公文都要有签发人？是否所有公文都要由主要负责人签发？</w:t>
      </w:r>
    </w:p>
    <w:p>
      <w:pPr>
        <w:keepNext w:val="0"/>
        <w:keepLines w:val="0"/>
        <w:pageBreakBefore w:val="0"/>
        <w:kinsoku/>
        <w:wordWrap/>
        <w:overflowPunct/>
        <w:topLinePunct w:val="0"/>
        <w:autoSpaceDE/>
        <w:autoSpaceDN/>
        <w:bidi w:val="0"/>
        <w:adjustRightInd w:val="0"/>
        <w:snapToGrid/>
        <w:spacing w:line="440" w:lineRule="exact"/>
        <w:ind w:left="210" w:leftChars="100" w:right="0" w:rightChars="0" w:firstLine="560" w:firstLineChars="200"/>
        <w:contextualSpacing/>
        <w:jc w:val="both"/>
        <w:rPr>
          <w:rFonts w:hint="eastAsia" w:ascii="仿宋" w:hAnsi="仿宋" w:eastAsia="仿宋" w:cs="仿宋"/>
          <w:kern w:val="36"/>
          <w:sz w:val="28"/>
          <w:szCs w:val="28"/>
        </w:rPr>
      </w:pPr>
      <w:r>
        <w:rPr>
          <w:rFonts w:hint="eastAsia" w:ascii="仿宋" w:hAnsi="仿宋" w:eastAsia="仿宋" w:cs="仿宋"/>
          <w:kern w:val="36"/>
          <w:sz w:val="28"/>
          <w:szCs w:val="28"/>
        </w:rPr>
        <w:t>8.通知、意见、批复等文种，什么时候采用通用格式？什么时候采用信函格式？</w:t>
      </w:r>
    </w:p>
    <w:p>
      <w:pPr>
        <w:keepNext w:val="0"/>
        <w:keepLines w:val="0"/>
        <w:pageBreakBefore w:val="0"/>
        <w:kinsoku/>
        <w:wordWrap/>
        <w:overflowPunct/>
        <w:topLinePunct w:val="0"/>
        <w:autoSpaceDE/>
        <w:autoSpaceDN/>
        <w:bidi w:val="0"/>
        <w:adjustRightInd w:val="0"/>
        <w:snapToGrid/>
        <w:spacing w:line="440" w:lineRule="exact"/>
        <w:ind w:left="210" w:leftChars="100" w:right="0" w:rightChars="0" w:firstLine="560" w:firstLineChars="200"/>
        <w:contextualSpacing/>
        <w:jc w:val="both"/>
        <w:rPr>
          <w:rFonts w:hint="eastAsia" w:ascii="仿宋" w:hAnsi="仿宋" w:eastAsia="仿宋" w:cs="仿宋"/>
          <w:kern w:val="36"/>
          <w:sz w:val="28"/>
          <w:szCs w:val="28"/>
        </w:rPr>
      </w:pPr>
      <w:r>
        <w:rPr>
          <w:rFonts w:hint="eastAsia" w:ascii="仿宋" w:hAnsi="仿宋" w:eastAsia="仿宋" w:cs="仿宋"/>
          <w:kern w:val="36"/>
          <w:sz w:val="28"/>
          <w:szCs w:val="28"/>
        </w:rPr>
        <w:t>9.起草领导讲话稿需要注意把握的4个“关键之点”是什么？</w:t>
      </w:r>
    </w:p>
    <w:p>
      <w:pPr>
        <w:keepNext w:val="0"/>
        <w:keepLines w:val="0"/>
        <w:pageBreakBefore w:val="0"/>
        <w:kinsoku/>
        <w:wordWrap/>
        <w:overflowPunct/>
        <w:topLinePunct w:val="0"/>
        <w:autoSpaceDE/>
        <w:autoSpaceDN/>
        <w:bidi w:val="0"/>
        <w:adjustRightInd w:val="0"/>
        <w:snapToGrid/>
        <w:spacing w:line="440" w:lineRule="exact"/>
        <w:ind w:left="210" w:leftChars="100" w:right="0" w:rightChars="0" w:firstLine="560" w:firstLineChars="200"/>
        <w:contextualSpacing/>
        <w:jc w:val="both"/>
        <w:rPr>
          <w:rFonts w:hint="eastAsia" w:ascii="仿宋" w:hAnsi="仿宋" w:eastAsia="仿宋" w:cs="仿宋"/>
          <w:kern w:val="36"/>
          <w:sz w:val="28"/>
          <w:szCs w:val="28"/>
        </w:rPr>
      </w:pPr>
      <w:r>
        <w:rPr>
          <w:rFonts w:hint="eastAsia" w:ascii="仿宋" w:hAnsi="仿宋" w:eastAsia="仿宋" w:cs="仿宋"/>
          <w:kern w:val="36"/>
          <w:sz w:val="28"/>
          <w:szCs w:val="28"/>
        </w:rPr>
        <w:t>10.“快速成文”的技巧有哪些？</w:t>
      </w:r>
    </w:p>
    <w:p>
      <w:pPr>
        <w:keepNext w:val="0"/>
        <w:keepLines w:val="0"/>
        <w:pageBreakBefore w:val="0"/>
        <w:kinsoku/>
        <w:wordWrap/>
        <w:overflowPunct/>
        <w:topLinePunct w:val="0"/>
        <w:autoSpaceDE/>
        <w:autoSpaceDN/>
        <w:bidi w:val="0"/>
        <w:adjustRightInd w:val="0"/>
        <w:snapToGrid/>
        <w:spacing w:line="440" w:lineRule="exact"/>
        <w:ind w:left="210" w:leftChars="100" w:right="0" w:rightChars="0" w:firstLine="560" w:firstLineChars="200"/>
        <w:contextualSpacing/>
        <w:jc w:val="both"/>
        <w:rPr>
          <w:rFonts w:hint="eastAsia" w:ascii="仿宋" w:hAnsi="仿宋" w:eastAsia="仿宋" w:cs="仿宋"/>
          <w:kern w:val="36"/>
          <w:sz w:val="28"/>
          <w:szCs w:val="28"/>
        </w:rPr>
      </w:pPr>
      <w:r>
        <w:rPr>
          <w:rFonts w:hint="eastAsia" w:ascii="仿宋" w:hAnsi="仿宋" w:eastAsia="仿宋" w:cs="仿宋"/>
          <w:kern w:val="36"/>
          <w:sz w:val="28"/>
          <w:szCs w:val="28"/>
        </w:rPr>
        <w:t>11.为什么“三”的哲学是公文处理过程中一条基本规律？</w:t>
      </w:r>
    </w:p>
    <w:p>
      <w:pPr>
        <w:keepNext w:val="0"/>
        <w:keepLines w:val="0"/>
        <w:pageBreakBefore w:val="0"/>
        <w:kinsoku/>
        <w:wordWrap/>
        <w:overflowPunct/>
        <w:topLinePunct w:val="0"/>
        <w:autoSpaceDE/>
        <w:autoSpaceDN/>
        <w:bidi w:val="0"/>
        <w:adjustRightInd w:val="0"/>
        <w:snapToGrid/>
        <w:spacing w:line="440" w:lineRule="exact"/>
        <w:ind w:left="210" w:leftChars="100" w:right="0" w:rightChars="0" w:firstLine="560" w:firstLineChars="200"/>
        <w:contextualSpacing/>
        <w:jc w:val="both"/>
        <w:rPr>
          <w:rFonts w:hint="eastAsia" w:ascii="仿宋" w:hAnsi="仿宋" w:eastAsia="仿宋" w:cs="仿宋"/>
          <w:kern w:val="36"/>
          <w:sz w:val="28"/>
          <w:szCs w:val="28"/>
        </w:rPr>
      </w:pPr>
      <w:r>
        <w:rPr>
          <w:rFonts w:hint="eastAsia" w:ascii="仿宋" w:hAnsi="仿宋" w:eastAsia="仿宋" w:cs="仿宋"/>
          <w:kern w:val="36"/>
          <w:sz w:val="28"/>
          <w:szCs w:val="28"/>
        </w:rPr>
        <w:t>12.机要文件处理过程中“四个一”安全保密法是什么？</w:t>
      </w:r>
    </w:p>
    <w:p>
      <w:pPr>
        <w:keepNext w:val="0"/>
        <w:keepLines w:val="0"/>
        <w:pageBreakBefore w:val="0"/>
        <w:kinsoku/>
        <w:wordWrap/>
        <w:overflowPunct/>
        <w:topLinePunct w:val="0"/>
        <w:autoSpaceDE/>
        <w:autoSpaceDN/>
        <w:bidi w:val="0"/>
        <w:adjustRightInd w:val="0"/>
        <w:snapToGrid/>
        <w:spacing w:line="440" w:lineRule="exact"/>
        <w:ind w:left="210" w:leftChars="100" w:right="0" w:rightChars="0" w:firstLine="560" w:firstLineChars="200"/>
        <w:contextualSpacing/>
        <w:jc w:val="both"/>
        <w:rPr>
          <w:rFonts w:hint="eastAsia" w:ascii="仿宋" w:hAnsi="仿宋" w:eastAsia="仿宋" w:cs="仿宋"/>
          <w:kern w:val="36"/>
          <w:sz w:val="28"/>
          <w:szCs w:val="28"/>
        </w:rPr>
      </w:pPr>
      <w:r>
        <w:rPr>
          <w:rFonts w:hint="eastAsia" w:ascii="仿宋" w:hAnsi="仿宋" w:eastAsia="仿宋" w:cs="仿宋"/>
          <w:kern w:val="36"/>
          <w:sz w:val="28"/>
          <w:szCs w:val="28"/>
        </w:rPr>
        <w:t>13.公文文种选用的基本依据是什么？</w:t>
      </w:r>
    </w:p>
    <w:p>
      <w:pPr>
        <w:keepNext w:val="0"/>
        <w:keepLines w:val="0"/>
        <w:pageBreakBefore w:val="0"/>
        <w:kinsoku/>
        <w:wordWrap/>
        <w:overflowPunct/>
        <w:topLinePunct w:val="0"/>
        <w:autoSpaceDE/>
        <w:autoSpaceDN/>
        <w:bidi w:val="0"/>
        <w:adjustRightInd w:val="0"/>
        <w:snapToGrid/>
        <w:spacing w:line="440" w:lineRule="exact"/>
        <w:ind w:left="210" w:leftChars="100" w:right="0" w:rightChars="0" w:firstLine="560" w:firstLineChars="200"/>
        <w:contextualSpacing/>
        <w:jc w:val="both"/>
        <w:rPr>
          <w:rFonts w:hint="eastAsia" w:ascii="仿宋" w:hAnsi="仿宋" w:eastAsia="仿宋" w:cs="仿宋"/>
          <w:kern w:val="36"/>
          <w:sz w:val="28"/>
          <w:szCs w:val="28"/>
        </w:rPr>
      </w:pPr>
      <w:r>
        <w:rPr>
          <w:rFonts w:hint="eastAsia" w:ascii="仿宋" w:hAnsi="仿宋" w:eastAsia="仿宋" w:cs="仿宋"/>
          <w:kern w:val="36"/>
          <w:sz w:val="28"/>
          <w:szCs w:val="28"/>
        </w:rPr>
        <w:t>14.党政工青妇可以联合行文吗？</w:t>
      </w:r>
    </w:p>
    <w:p>
      <w:pPr>
        <w:keepNext w:val="0"/>
        <w:keepLines w:val="0"/>
        <w:pageBreakBefore w:val="0"/>
        <w:kinsoku/>
        <w:wordWrap/>
        <w:overflowPunct/>
        <w:topLinePunct w:val="0"/>
        <w:autoSpaceDE/>
        <w:autoSpaceDN/>
        <w:bidi w:val="0"/>
        <w:adjustRightInd w:val="0"/>
        <w:snapToGrid/>
        <w:spacing w:line="440" w:lineRule="exact"/>
        <w:ind w:left="210" w:leftChars="100" w:right="0" w:rightChars="0" w:firstLine="560" w:firstLineChars="200"/>
        <w:contextualSpacing/>
        <w:jc w:val="both"/>
        <w:rPr>
          <w:rFonts w:hint="eastAsia" w:ascii="仿宋" w:hAnsi="仿宋" w:eastAsia="仿宋" w:cs="仿宋"/>
          <w:kern w:val="36"/>
          <w:sz w:val="28"/>
          <w:szCs w:val="28"/>
        </w:rPr>
      </w:pPr>
      <w:r>
        <w:rPr>
          <w:rFonts w:hint="eastAsia" w:ascii="仿宋" w:hAnsi="仿宋" w:eastAsia="仿宋" w:cs="仿宋"/>
          <w:kern w:val="36"/>
          <w:sz w:val="28"/>
          <w:szCs w:val="28"/>
        </w:rPr>
        <w:t>15.信函格式是否为平行文的专用格式？</w:t>
      </w:r>
    </w:p>
    <w:p>
      <w:pPr>
        <w:keepNext w:val="0"/>
        <w:keepLines w:val="0"/>
        <w:pageBreakBefore w:val="0"/>
        <w:kinsoku/>
        <w:wordWrap/>
        <w:overflowPunct/>
        <w:topLinePunct w:val="0"/>
        <w:autoSpaceDE/>
        <w:autoSpaceDN/>
        <w:bidi w:val="0"/>
        <w:adjustRightInd w:val="0"/>
        <w:snapToGrid/>
        <w:spacing w:line="440" w:lineRule="exact"/>
        <w:ind w:left="210" w:leftChars="100" w:right="0" w:rightChars="0" w:firstLine="560" w:firstLineChars="200"/>
        <w:contextualSpacing/>
        <w:jc w:val="both"/>
        <w:rPr>
          <w:rFonts w:hint="eastAsia" w:ascii="仿宋" w:hAnsi="仿宋" w:eastAsia="仿宋" w:cs="仿宋"/>
          <w:kern w:val="36"/>
          <w:sz w:val="28"/>
          <w:szCs w:val="28"/>
        </w:rPr>
      </w:pPr>
      <w:r>
        <w:rPr>
          <w:rFonts w:hint="eastAsia" w:ascii="仿宋" w:hAnsi="仿宋" w:eastAsia="仿宋" w:cs="仿宋"/>
          <w:kern w:val="36"/>
          <w:sz w:val="28"/>
          <w:szCs w:val="28"/>
        </w:rPr>
        <w:t>16.公文拟制过程中什么时候使用“大红头”？什么时候使用“小红头”？</w:t>
      </w:r>
    </w:p>
    <w:p>
      <w:pPr>
        <w:keepNext w:val="0"/>
        <w:keepLines w:val="0"/>
        <w:pageBreakBefore w:val="0"/>
        <w:kinsoku/>
        <w:wordWrap/>
        <w:overflowPunct/>
        <w:topLinePunct w:val="0"/>
        <w:autoSpaceDE/>
        <w:autoSpaceDN/>
        <w:bidi w:val="0"/>
        <w:adjustRightInd w:val="0"/>
        <w:snapToGrid/>
        <w:spacing w:line="440" w:lineRule="exact"/>
        <w:ind w:left="0" w:right="0" w:rightChars="0" w:firstLine="562" w:firstLineChars="200"/>
        <w:contextualSpacing/>
        <w:rPr>
          <w:rFonts w:hint="eastAsia" w:ascii="仿宋" w:hAnsi="仿宋" w:eastAsia="仿宋" w:cs="仿宋"/>
          <w:b/>
          <w:bCs/>
          <w:kern w:val="36"/>
          <w:sz w:val="28"/>
          <w:szCs w:val="28"/>
          <w:lang w:val="en-US" w:eastAsia="zh-CN"/>
        </w:rPr>
      </w:pPr>
      <w:r>
        <w:rPr>
          <w:rFonts w:hint="eastAsia" w:ascii="仿宋" w:hAnsi="仿宋" w:eastAsia="仿宋" w:cs="仿宋"/>
          <w:b/>
          <w:bCs/>
          <w:kern w:val="36"/>
          <w:sz w:val="28"/>
          <w:szCs w:val="28"/>
          <w:lang w:val="en-US" w:eastAsia="zh-CN"/>
        </w:rPr>
        <w:t>（三）《党政机关公文处理工作条例》和《党政机关公文格式》解读运用及公文处理重点环节分析</w:t>
      </w:r>
    </w:p>
    <w:p>
      <w:pPr>
        <w:keepNext w:val="0"/>
        <w:keepLines w:val="0"/>
        <w:pageBreakBefore w:val="0"/>
        <w:kinsoku/>
        <w:wordWrap/>
        <w:overflowPunct/>
        <w:topLinePunct w:val="0"/>
        <w:autoSpaceDE/>
        <w:autoSpaceDN/>
        <w:bidi w:val="0"/>
        <w:adjustRightInd w:val="0"/>
        <w:snapToGrid/>
        <w:spacing w:line="440" w:lineRule="exact"/>
        <w:ind w:left="210" w:leftChars="100" w:right="0" w:rightChars="0" w:firstLine="560" w:firstLineChars="200"/>
        <w:contextualSpacing/>
        <w:jc w:val="both"/>
        <w:rPr>
          <w:rFonts w:hint="eastAsia" w:ascii="仿宋" w:hAnsi="仿宋" w:eastAsia="仿宋" w:cs="仿宋"/>
          <w:kern w:val="36"/>
          <w:sz w:val="28"/>
          <w:szCs w:val="28"/>
        </w:rPr>
      </w:pPr>
      <w:r>
        <w:rPr>
          <w:rFonts w:hint="eastAsia" w:ascii="仿宋" w:hAnsi="仿宋" w:eastAsia="仿宋" w:cs="仿宋"/>
          <w:kern w:val="36"/>
          <w:sz w:val="28"/>
          <w:szCs w:val="28"/>
        </w:rPr>
        <w:t>1.《党政机关公文处理工作条例》和《党政机关公文格式》重点</w:t>
      </w:r>
      <w:r>
        <w:rPr>
          <w:rFonts w:hint="eastAsia" w:ascii="仿宋" w:hAnsi="仿宋" w:eastAsia="仿宋" w:cs="仿宋"/>
          <w:kern w:val="36"/>
          <w:sz w:val="28"/>
          <w:szCs w:val="28"/>
          <w:lang w:val="en-US"/>
        </w:rPr>
        <w:t>解读</w:t>
      </w:r>
      <w:r>
        <w:rPr>
          <w:rFonts w:hint="eastAsia" w:ascii="仿宋" w:hAnsi="仿宋" w:eastAsia="仿宋" w:cs="仿宋"/>
          <w:kern w:val="36"/>
          <w:sz w:val="28"/>
          <w:szCs w:val="28"/>
        </w:rPr>
        <w:t>与运用</w:t>
      </w:r>
    </w:p>
    <w:p>
      <w:pPr>
        <w:keepNext w:val="0"/>
        <w:keepLines w:val="0"/>
        <w:pageBreakBefore w:val="0"/>
        <w:kinsoku/>
        <w:wordWrap/>
        <w:overflowPunct/>
        <w:topLinePunct w:val="0"/>
        <w:autoSpaceDE/>
        <w:autoSpaceDN/>
        <w:bidi w:val="0"/>
        <w:adjustRightInd w:val="0"/>
        <w:snapToGrid/>
        <w:spacing w:line="440" w:lineRule="exact"/>
        <w:ind w:left="210" w:leftChars="100" w:right="0" w:rightChars="0" w:firstLine="560" w:firstLineChars="200"/>
        <w:contextualSpacing/>
        <w:jc w:val="both"/>
        <w:rPr>
          <w:rFonts w:hint="eastAsia" w:ascii="仿宋" w:hAnsi="仿宋" w:eastAsia="仿宋" w:cs="仿宋"/>
          <w:kern w:val="36"/>
          <w:sz w:val="28"/>
          <w:szCs w:val="28"/>
        </w:rPr>
      </w:pPr>
      <w:r>
        <w:rPr>
          <w:rFonts w:hint="eastAsia" w:ascii="仿宋" w:hAnsi="仿宋" w:eastAsia="仿宋" w:cs="仿宋"/>
          <w:kern w:val="36"/>
          <w:sz w:val="28"/>
          <w:szCs w:val="28"/>
        </w:rPr>
        <w:t>2.《党政机关公文处理工作条例》中规范性公文的甄定与价值分析</w:t>
      </w:r>
    </w:p>
    <w:p>
      <w:pPr>
        <w:keepNext w:val="0"/>
        <w:keepLines w:val="0"/>
        <w:pageBreakBefore w:val="0"/>
        <w:kinsoku/>
        <w:wordWrap/>
        <w:overflowPunct/>
        <w:topLinePunct w:val="0"/>
        <w:autoSpaceDE/>
        <w:autoSpaceDN/>
        <w:bidi w:val="0"/>
        <w:adjustRightInd w:val="0"/>
        <w:snapToGrid/>
        <w:spacing w:line="440" w:lineRule="exact"/>
        <w:ind w:left="210" w:leftChars="100" w:right="0" w:rightChars="0" w:firstLine="560" w:firstLineChars="200"/>
        <w:contextualSpacing/>
        <w:jc w:val="both"/>
        <w:rPr>
          <w:rFonts w:hint="eastAsia" w:ascii="仿宋" w:hAnsi="仿宋" w:eastAsia="仿宋" w:cs="仿宋"/>
          <w:kern w:val="36"/>
          <w:sz w:val="28"/>
          <w:szCs w:val="28"/>
        </w:rPr>
      </w:pPr>
      <w:r>
        <w:rPr>
          <w:rFonts w:hint="eastAsia" w:ascii="仿宋" w:hAnsi="仿宋" w:eastAsia="仿宋" w:cs="仿宋"/>
          <w:kern w:val="36"/>
          <w:sz w:val="28"/>
          <w:szCs w:val="28"/>
        </w:rPr>
        <w:t>3.《党政机关公文处理工作条例》的应用难点分析</w:t>
      </w:r>
    </w:p>
    <w:p>
      <w:pPr>
        <w:keepNext w:val="0"/>
        <w:keepLines w:val="0"/>
        <w:pageBreakBefore w:val="0"/>
        <w:kinsoku/>
        <w:wordWrap/>
        <w:overflowPunct/>
        <w:topLinePunct w:val="0"/>
        <w:autoSpaceDE/>
        <w:autoSpaceDN/>
        <w:bidi w:val="0"/>
        <w:adjustRightInd w:val="0"/>
        <w:snapToGrid/>
        <w:spacing w:line="440" w:lineRule="exact"/>
        <w:ind w:left="210" w:leftChars="100" w:right="0" w:rightChars="0" w:firstLine="560" w:firstLineChars="200"/>
        <w:contextualSpacing/>
        <w:jc w:val="both"/>
        <w:rPr>
          <w:rFonts w:hint="eastAsia" w:ascii="仿宋" w:hAnsi="仿宋" w:eastAsia="仿宋" w:cs="仿宋"/>
          <w:kern w:val="36"/>
          <w:sz w:val="28"/>
          <w:szCs w:val="28"/>
        </w:rPr>
      </w:pPr>
      <w:r>
        <w:rPr>
          <w:rFonts w:hint="eastAsia" w:ascii="仿宋" w:hAnsi="仿宋" w:eastAsia="仿宋" w:cs="仿宋"/>
          <w:kern w:val="36"/>
          <w:sz w:val="28"/>
          <w:szCs w:val="28"/>
        </w:rPr>
        <w:t>4.公文行文规则与排版规范</w:t>
      </w:r>
    </w:p>
    <w:p>
      <w:pPr>
        <w:keepNext w:val="0"/>
        <w:keepLines w:val="0"/>
        <w:pageBreakBefore w:val="0"/>
        <w:kinsoku/>
        <w:wordWrap/>
        <w:overflowPunct/>
        <w:topLinePunct w:val="0"/>
        <w:autoSpaceDE/>
        <w:autoSpaceDN/>
        <w:bidi w:val="0"/>
        <w:adjustRightInd w:val="0"/>
        <w:snapToGrid/>
        <w:spacing w:line="440" w:lineRule="exact"/>
        <w:ind w:left="210" w:leftChars="100" w:right="0" w:rightChars="0" w:firstLine="560" w:firstLineChars="200"/>
        <w:contextualSpacing/>
        <w:jc w:val="both"/>
        <w:rPr>
          <w:rFonts w:hint="eastAsia" w:ascii="仿宋" w:hAnsi="仿宋" w:eastAsia="仿宋" w:cs="仿宋"/>
          <w:kern w:val="36"/>
          <w:sz w:val="28"/>
          <w:szCs w:val="28"/>
        </w:rPr>
      </w:pPr>
      <w:r>
        <w:rPr>
          <w:rFonts w:hint="eastAsia" w:ascii="仿宋" w:hAnsi="仿宋" w:eastAsia="仿宋" w:cs="仿宋"/>
          <w:kern w:val="36"/>
          <w:sz w:val="28"/>
          <w:szCs w:val="28"/>
        </w:rPr>
        <w:t>5.公文处理工作的基本内容</w:t>
      </w:r>
    </w:p>
    <w:p>
      <w:pPr>
        <w:keepNext w:val="0"/>
        <w:keepLines w:val="0"/>
        <w:pageBreakBefore w:val="0"/>
        <w:kinsoku/>
        <w:wordWrap/>
        <w:overflowPunct/>
        <w:topLinePunct w:val="0"/>
        <w:autoSpaceDE/>
        <w:autoSpaceDN/>
        <w:bidi w:val="0"/>
        <w:adjustRightInd w:val="0"/>
        <w:snapToGrid/>
        <w:spacing w:line="440" w:lineRule="exact"/>
        <w:ind w:left="210" w:leftChars="100" w:right="0" w:rightChars="0" w:firstLine="560" w:firstLineChars="200"/>
        <w:contextualSpacing/>
        <w:jc w:val="both"/>
        <w:rPr>
          <w:rFonts w:hint="eastAsia" w:ascii="仿宋" w:hAnsi="仿宋" w:eastAsia="仿宋" w:cs="仿宋"/>
          <w:kern w:val="36"/>
          <w:sz w:val="28"/>
          <w:szCs w:val="28"/>
        </w:rPr>
      </w:pPr>
      <w:r>
        <w:rPr>
          <w:rFonts w:hint="eastAsia" w:ascii="仿宋" w:hAnsi="仿宋" w:eastAsia="仿宋" w:cs="仿宋"/>
          <w:kern w:val="36"/>
          <w:sz w:val="28"/>
          <w:szCs w:val="28"/>
        </w:rPr>
        <w:t>6.《党政机关公文格式》的七大变化</w:t>
      </w:r>
    </w:p>
    <w:p>
      <w:pPr>
        <w:keepNext w:val="0"/>
        <w:keepLines w:val="0"/>
        <w:pageBreakBefore w:val="0"/>
        <w:kinsoku/>
        <w:wordWrap/>
        <w:overflowPunct/>
        <w:topLinePunct w:val="0"/>
        <w:autoSpaceDE/>
        <w:autoSpaceDN/>
        <w:bidi w:val="0"/>
        <w:adjustRightInd w:val="0"/>
        <w:snapToGrid/>
        <w:spacing w:line="440" w:lineRule="exact"/>
        <w:ind w:left="210" w:leftChars="100" w:right="0" w:rightChars="0" w:firstLine="560" w:firstLineChars="200"/>
        <w:contextualSpacing/>
        <w:jc w:val="both"/>
        <w:rPr>
          <w:rFonts w:hint="eastAsia" w:ascii="仿宋" w:hAnsi="仿宋" w:eastAsia="仿宋" w:cs="仿宋"/>
          <w:kern w:val="36"/>
          <w:sz w:val="28"/>
          <w:szCs w:val="28"/>
        </w:rPr>
      </w:pPr>
      <w:r>
        <w:rPr>
          <w:rFonts w:hint="eastAsia" w:ascii="仿宋" w:hAnsi="仿宋" w:eastAsia="仿宋" w:cs="仿宋"/>
          <w:kern w:val="36"/>
          <w:sz w:val="28"/>
          <w:szCs w:val="28"/>
        </w:rPr>
        <w:t>7.公文审核管理的内容和公文审核“硬伤”分析</w:t>
      </w:r>
    </w:p>
    <w:p>
      <w:pPr>
        <w:keepNext w:val="0"/>
        <w:keepLines w:val="0"/>
        <w:pageBreakBefore w:val="0"/>
        <w:kinsoku/>
        <w:wordWrap/>
        <w:overflowPunct/>
        <w:topLinePunct w:val="0"/>
        <w:autoSpaceDE/>
        <w:autoSpaceDN/>
        <w:bidi w:val="0"/>
        <w:adjustRightInd w:val="0"/>
        <w:snapToGrid/>
        <w:spacing w:line="440" w:lineRule="exact"/>
        <w:ind w:left="210" w:leftChars="100" w:right="0" w:rightChars="0" w:firstLine="560" w:firstLineChars="200"/>
        <w:contextualSpacing/>
        <w:jc w:val="both"/>
        <w:rPr>
          <w:rFonts w:hint="eastAsia" w:ascii="仿宋" w:hAnsi="仿宋" w:eastAsia="仿宋" w:cs="仿宋"/>
          <w:kern w:val="36"/>
          <w:sz w:val="28"/>
          <w:szCs w:val="28"/>
        </w:rPr>
      </w:pPr>
      <w:r>
        <w:rPr>
          <w:rFonts w:hint="eastAsia" w:ascii="仿宋" w:hAnsi="仿宋" w:eastAsia="仿宋" w:cs="仿宋"/>
          <w:kern w:val="36"/>
          <w:sz w:val="28"/>
          <w:szCs w:val="28"/>
        </w:rPr>
        <w:t>8.单位办公室贯彻公文处理工作条例与公文格式的几点思考</w:t>
      </w:r>
    </w:p>
    <w:p>
      <w:pPr>
        <w:keepNext w:val="0"/>
        <w:keepLines w:val="0"/>
        <w:pageBreakBefore w:val="0"/>
        <w:kinsoku/>
        <w:wordWrap/>
        <w:overflowPunct/>
        <w:topLinePunct w:val="0"/>
        <w:autoSpaceDE/>
        <w:autoSpaceDN/>
        <w:bidi w:val="0"/>
        <w:adjustRightInd w:val="0"/>
        <w:snapToGrid/>
        <w:spacing w:line="440" w:lineRule="exact"/>
        <w:ind w:left="0" w:right="0" w:rightChars="0" w:firstLine="562" w:firstLineChars="200"/>
        <w:contextualSpacing/>
        <w:rPr>
          <w:rFonts w:hint="eastAsia" w:ascii="仿宋" w:hAnsi="仿宋" w:eastAsia="仿宋" w:cs="仿宋"/>
          <w:b/>
          <w:bCs/>
          <w:kern w:val="36"/>
          <w:sz w:val="28"/>
          <w:szCs w:val="28"/>
          <w:lang w:val="en-US" w:eastAsia="zh-CN"/>
        </w:rPr>
      </w:pPr>
      <w:r>
        <w:rPr>
          <w:rFonts w:hint="eastAsia" w:ascii="仿宋" w:hAnsi="仿宋" w:eastAsia="仿宋" w:cs="仿宋"/>
          <w:b/>
          <w:bCs/>
          <w:kern w:val="36"/>
          <w:sz w:val="28"/>
          <w:szCs w:val="28"/>
          <w:lang w:val="en-US" w:eastAsia="zh-CN"/>
        </w:rPr>
        <w:t>（四）常用法定公文及日常事务文书写作技巧及案例分析</w:t>
      </w:r>
    </w:p>
    <w:p>
      <w:pPr>
        <w:keepNext w:val="0"/>
        <w:keepLines w:val="0"/>
        <w:pageBreakBefore w:val="0"/>
        <w:kinsoku/>
        <w:wordWrap/>
        <w:overflowPunct/>
        <w:topLinePunct w:val="0"/>
        <w:autoSpaceDE/>
        <w:autoSpaceDN/>
        <w:bidi w:val="0"/>
        <w:adjustRightInd w:val="0"/>
        <w:snapToGrid/>
        <w:spacing w:line="440" w:lineRule="exact"/>
        <w:ind w:left="210" w:leftChars="100" w:right="0" w:rightChars="0" w:firstLine="560" w:firstLineChars="200"/>
        <w:contextualSpacing/>
        <w:jc w:val="both"/>
        <w:rPr>
          <w:rFonts w:hint="eastAsia" w:ascii="仿宋" w:hAnsi="仿宋" w:eastAsia="仿宋" w:cs="仿宋"/>
          <w:kern w:val="36"/>
          <w:sz w:val="28"/>
          <w:szCs w:val="28"/>
        </w:rPr>
      </w:pPr>
      <w:r>
        <w:rPr>
          <w:rFonts w:hint="eastAsia" w:ascii="仿宋" w:hAnsi="仿宋" w:eastAsia="仿宋" w:cs="仿宋"/>
          <w:kern w:val="36"/>
          <w:sz w:val="28"/>
          <w:szCs w:val="28"/>
        </w:rPr>
        <w:t>1.法定公文的种类及适用范围</w:t>
      </w:r>
    </w:p>
    <w:p>
      <w:pPr>
        <w:keepNext w:val="0"/>
        <w:keepLines w:val="0"/>
        <w:pageBreakBefore w:val="0"/>
        <w:kinsoku/>
        <w:wordWrap/>
        <w:overflowPunct/>
        <w:topLinePunct w:val="0"/>
        <w:autoSpaceDE/>
        <w:autoSpaceDN/>
        <w:bidi w:val="0"/>
        <w:adjustRightInd w:val="0"/>
        <w:snapToGrid/>
        <w:spacing w:line="440" w:lineRule="exact"/>
        <w:ind w:left="210" w:leftChars="100" w:right="0" w:rightChars="0" w:firstLine="560" w:firstLineChars="200"/>
        <w:contextualSpacing/>
        <w:jc w:val="both"/>
        <w:rPr>
          <w:rFonts w:hint="eastAsia" w:ascii="仿宋" w:hAnsi="仿宋" w:eastAsia="仿宋" w:cs="仿宋"/>
          <w:kern w:val="36"/>
          <w:sz w:val="28"/>
          <w:szCs w:val="28"/>
        </w:rPr>
      </w:pPr>
      <w:r>
        <w:rPr>
          <w:rFonts w:hint="eastAsia" w:ascii="仿宋" w:hAnsi="仿宋" w:eastAsia="仿宋" w:cs="仿宋"/>
          <w:kern w:val="36"/>
          <w:sz w:val="28"/>
          <w:szCs w:val="28"/>
        </w:rPr>
        <w:t>2.通知写作技巧及模板</w:t>
      </w:r>
    </w:p>
    <w:p>
      <w:pPr>
        <w:keepNext w:val="0"/>
        <w:keepLines w:val="0"/>
        <w:pageBreakBefore w:val="0"/>
        <w:kinsoku/>
        <w:wordWrap/>
        <w:overflowPunct/>
        <w:topLinePunct w:val="0"/>
        <w:autoSpaceDE/>
        <w:autoSpaceDN/>
        <w:bidi w:val="0"/>
        <w:adjustRightInd w:val="0"/>
        <w:snapToGrid/>
        <w:spacing w:line="440" w:lineRule="exact"/>
        <w:ind w:left="210" w:leftChars="100" w:right="0" w:rightChars="0" w:firstLine="560" w:firstLineChars="200"/>
        <w:contextualSpacing/>
        <w:jc w:val="both"/>
        <w:rPr>
          <w:rFonts w:hint="eastAsia" w:ascii="仿宋" w:hAnsi="仿宋" w:eastAsia="仿宋" w:cs="仿宋"/>
          <w:kern w:val="36"/>
          <w:sz w:val="28"/>
          <w:szCs w:val="28"/>
        </w:rPr>
      </w:pPr>
      <w:r>
        <w:rPr>
          <w:rFonts w:hint="eastAsia" w:ascii="仿宋" w:hAnsi="仿宋" w:eastAsia="仿宋" w:cs="仿宋"/>
          <w:kern w:val="36"/>
          <w:sz w:val="28"/>
          <w:szCs w:val="28"/>
        </w:rPr>
        <w:t>3.报告写作技巧及模板</w:t>
      </w:r>
    </w:p>
    <w:p>
      <w:pPr>
        <w:keepNext w:val="0"/>
        <w:keepLines w:val="0"/>
        <w:pageBreakBefore w:val="0"/>
        <w:kinsoku/>
        <w:wordWrap/>
        <w:overflowPunct/>
        <w:topLinePunct w:val="0"/>
        <w:autoSpaceDE/>
        <w:autoSpaceDN/>
        <w:bidi w:val="0"/>
        <w:adjustRightInd w:val="0"/>
        <w:snapToGrid/>
        <w:spacing w:line="440" w:lineRule="exact"/>
        <w:ind w:left="210" w:leftChars="100" w:right="0" w:rightChars="0" w:firstLine="560" w:firstLineChars="200"/>
        <w:contextualSpacing/>
        <w:jc w:val="both"/>
        <w:rPr>
          <w:rFonts w:hint="eastAsia" w:ascii="仿宋" w:hAnsi="仿宋" w:eastAsia="仿宋" w:cs="仿宋"/>
          <w:kern w:val="36"/>
          <w:sz w:val="28"/>
          <w:szCs w:val="28"/>
        </w:rPr>
      </w:pPr>
      <w:r>
        <w:rPr>
          <w:rFonts w:hint="eastAsia" w:ascii="仿宋" w:hAnsi="仿宋" w:eastAsia="仿宋" w:cs="仿宋"/>
          <w:kern w:val="36"/>
          <w:sz w:val="28"/>
          <w:szCs w:val="28"/>
        </w:rPr>
        <w:t>4.请示与批复写作技巧及模板</w:t>
      </w:r>
    </w:p>
    <w:p>
      <w:pPr>
        <w:keepNext w:val="0"/>
        <w:keepLines w:val="0"/>
        <w:pageBreakBefore w:val="0"/>
        <w:kinsoku/>
        <w:wordWrap/>
        <w:overflowPunct/>
        <w:topLinePunct w:val="0"/>
        <w:autoSpaceDE/>
        <w:autoSpaceDN/>
        <w:bidi w:val="0"/>
        <w:adjustRightInd w:val="0"/>
        <w:snapToGrid/>
        <w:spacing w:line="440" w:lineRule="exact"/>
        <w:ind w:left="210" w:leftChars="100" w:right="0" w:rightChars="0" w:firstLine="560" w:firstLineChars="200"/>
        <w:contextualSpacing/>
        <w:jc w:val="both"/>
        <w:rPr>
          <w:rFonts w:hint="eastAsia" w:ascii="仿宋" w:hAnsi="仿宋" w:eastAsia="仿宋" w:cs="仿宋"/>
          <w:kern w:val="36"/>
          <w:sz w:val="28"/>
          <w:szCs w:val="28"/>
        </w:rPr>
      </w:pPr>
      <w:r>
        <w:rPr>
          <w:rFonts w:hint="eastAsia" w:ascii="仿宋" w:hAnsi="仿宋" w:eastAsia="仿宋" w:cs="仿宋"/>
          <w:kern w:val="36"/>
          <w:sz w:val="28"/>
          <w:szCs w:val="28"/>
        </w:rPr>
        <w:t>5.纪要写作技巧及模板</w:t>
      </w:r>
    </w:p>
    <w:p>
      <w:pPr>
        <w:keepNext w:val="0"/>
        <w:keepLines w:val="0"/>
        <w:pageBreakBefore w:val="0"/>
        <w:kinsoku/>
        <w:wordWrap/>
        <w:overflowPunct/>
        <w:topLinePunct w:val="0"/>
        <w:autoSpaceDE/>
        <w:autoSpaceDN/>
        <w:bidi w:val="0"/>
        <w:adjustRightInd w:val="0"/>
        <w:snapToGrid/>
        <w:spacing w:line="440" w:lineRule="exact"/>
        <w:ind w:left="210" w:leftChars="100" w:right="0" w:rightChars="0" w:firstLine="560" w:firstLineChars="200"/>
        <w:contextualSpacing/>
        <w:jc w:val="both"/>
        <w:rPr>
          <w:rFonts w:hint="eastAsia" w:ascii="仿宋" w:hAnsi="仿宋" w:eastAsia="仿宋" w:cs="仿宋"/>
          <w:kern w:val="36"/>
          <w:sz w:val="28"/>
          <w:szCs w:val="28"/>
        </w:rPr>
      </w:pPr>
      <w:r>
        <w:rPr>
          <w:rFonts w:hint="eastAsia" w:ascii="仿宋" w:hAnsi="仿宋" w:eastAsia="仿宋" w:cs="仿宋"/>
          <w:kern w:val="36"/>
          <w:sz w:val="28"/>
          <w:szCs w:val="28"/>
        </w:rPr>
        <w:t>6.法定公文使用偏误及案例分析</w:t>
      </w:r>
    </w:p>
    <w:p>
      <w:pPr>
        <w:keepNext w:val="0"/>
        <w:keepLines w:val="0"/>
        <w:pageBreakBefore w:val="0"/>
        <w:kinsoku/>
        <w:wordWrap/>
        <w:overflowPunct/>
        <w:topLinePunct w:val="0"/>
        <w:autoSpaceDE/>
        <w:autoSpaceDN/>
        <w:bidi w:val="0"/>
        <w:adjustRightInd w:val="0"/>
        <w:snapToGrid/>
        <w:spacing w:line="440" w:lineRule="exact"/>
        <w:ind w:left="210" w:leftChars="100" w:right="0" w:rightChars="0" w:firstLine="560" w:firstLineChars="200"/>
        <w:contextualSpacing/>
        <w:jc w:val="both"/>
        <w:rPr>
          <w:rFonts w:hint="eastAsia" w:ascii="仿宋" w:hAnsi="仿宋" w:eastAsia="仿宋" w:cs="仿宋"/>
          <w:kern w:val="36"/>
          <w:sz w:val="28"/>
          <w:szCs w:val="28"/>
        </w:rPr>
      </w:pPr>
      <w:r>
        <w:rPr>
          <w:rFonts w:hint="eastAsia" w:ascii="仿宋" w:hAnsi="仿宋" w:eastAsia="仿宋" w:cs="仿宋"/>
          <w:kern w:val="36"/>
          <w:sz w:val="28"/>
          <w:szCs w:val="28"/>
        </w:rPr>
        <w:t>7.计划和总结的写作技巧及模板</w:t>
      </w:r>
    </w:p>
    <w:p>
      <w:pPr>
        <w:keepNext w:val="0"/>
        <w:keepLines w:val="0"/>
        <w:pageBreakBefore w:val="0"/>
        <w:kinsoku/>
        <w:wordWrap/>
        <w:overflowPunct/>
        <w:topLinePunct w:val="0"/>
        <w:autoSpaceDE/>
        <w:autoSpaceDN/>
        <w:bidi w:val="0"/>
        <w:adjustRightInd w:val="0"/>
        <w:snapToGrid/>
        <w:spacing w:line="440" w:lineRule="exact"/>
        <w:ind w:left="210" w:leftChars="100" w:right="0" w:rightChars="0" w:firstLine="560" w:firstLineChars="200"/>
        <w:contextualSpacing/>
        <w:jc w:val="both"/>
        <w:rPr>
          <w:rFonts w:hint="eastAsia" w:ascii="仿宋" w:hAnsi="仿宋" w:eastAsia="仿宋" w:cs="仿宋"/>
          <w:kern w:val="36"/>
          <w:sz w:val="28"/>
          <w:szCs w:val="28"/>
        </w:rPr>
      </w:pPr>
      <w:r>
        <w:rPr>
          <w:rFonts w:hint="eastAsia" w:ascii="仿宋" w:hAnsi="仿宋" w:eastAsia="仿宋" w:cs="仿宋"/>
          <w:kern w:val="36"/>
          <w:sz w:val="28"/>
          <w:szCs w:val="28"/>
        </w:rPr>
        <w:t>8.领导讲话稿的要求、写作技巧和范例</w:t>
      </w:r>
    </w:p>
    <w:p>
      <w:pPr>
        <w:keepNext w:val="0"/>
        <w:keepLines w:val="0"/>
        <w:pageBreakBefore w:val="0"/>
        <w:kinsoku/>
        <w:wordWrap/>
        <w:overflowPunct/>
        <w:topLinePunct w:val="0"/>
        <w:autoSpaceDE/>
        <w:autoSpaceDN/>
        <w:bidi w:val="0"/>
        <w:adjustRightInd w:val="0"/>
        <w:snapToGrid/>
        <w:spacing w:line="440" w:lineRule="exact"/>
        <w:ind w:left="210" w:leftChars="100" w:right="0" w:rightChars="0" w:firstLine="560" w:firstLineChars="200"/>
        <w:contextualSpacing/>
        <w:jc w:val="both"/>
        <w:rPr>
          <w:rFonts w:hint="eastAsia" w:ascii="仿宋" w:hAnsi="仿宋" w:eastAsia="仿宋" w:cs="仿宋"/>
          <w:kern w:val="36"/>
          <w:sz w:val="28"/>
          <w:szCs w:val="28"/>
        </w:rPr>
      </w:pPr>
      <w:r>
        <w:rPr>
          <w:rFonts w:hint="eastAsia" w:ascii="仿宋" w:hAnsi="仿宋" w:eastAsia="仿宋" w:cs="仿宋"/>
          <w:kern w:val="36"/>
          <w:sz w:val="28"/>
          <w:szCs w:val="28"/>
        </w:rPr>
        <w:t>9.如何写出有亮点的年终总结和述职报告</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napToGrid/>
        <w:spacing w:before="0" w:beforeAutospacing="0" w:after="0" w:afterAutospacing="0" w:line="440" w:lineRule="exact"/>
        <w:ind w:left="0" w:right="0" w:rightChars="0" w:firstLine="562" w:firstLineChars="200"/>
        <w:jc w:val="left"/>
        <w:rPr>
          <w:rFonts w:hint="eastAsia" w:ascii="仿宋" w:hAnsi="仿宋" w:eastAsia="仿宋" w:cs="仿宋"/>
          <w:i w:val="0"/>
          <w:iCs w:val="0"/>
          <w:caps w:val="0"/>
          <w:color w:val="333333"/>
          <w:spacing w:val="0"/>
          <w:sz w:val="28"/>
          <w:szCs w:val="28"/>
        </w:rPr>
      </w:pPr>
      <w:r>
        <w:rPr>
          <w:rStyle w:val="14"/>
          <w:rFonts w:hint="eastAsia" w:ascii="仿宋" w:hAnsi="仿宋" w:eastAsia="仿宋" w:cs="仿宋"/>
          <w:i w:val="0"/>
          <w:iCs w:val="0"/>
          <w:caps w:val="0"/>
          <w:color w:val="333333"/>
          <w:spacing w:val="0"/>
          <w:sz w:val="28"/>
          <w:szCs w:val="28"/>
          <w:shd w:val="clear" w:fill="FFFFFF"/>
        </w:rPr>
        <w:t>（</w:t>
      </w:r>
      <w:r>
        <w:rPr>
          <w:rStyle w:val="14"/>
          <w:rFonts w:hint="eastAsia" w:ascii="仿宋" w:hAnsi="仿宋" w:eastAsia="仿宋" w:cs="仿宋"/>
          <w:i w:val="0"/>
          <w:iCs w:val="0"/>
          <w:caps w:val="0"/>
          <w:color w:val="333333"/>
          <w:spacing w:val="0"/>
          <w:sz w:val="28"/>
          <w:szCs w:val="28"/>
          <w:shd w:val="clear" w:fill="FFFFFF"/>
          <w:lang w:val="en-US" w:eastAsia="zh-CN"/>
        </w:rPr>
        <w:t>五</w:t>
      </w:r>
      <w:r>
        <w:rPr>
          <w:rStyle w:val="14"/>
          <w:rFonts w:hint="eastAsia" w:ascii="仿宋" w:hAnsi="仿宋" w:eastAsia="仿宋" w:cs="仿宋"/>
          <w:i w:val="0"/>
          <w:iCs w:val="0"/>
          <w:caps w:val="0"/>
          <w:color w:val="333333"/>
          <w:spacing w:val="0"/>
          <w:sz w:val="28"/>
          <w:szCs w:val="28"/>
          <w:shd w:val="clear" w:fill="FFFFFF"/>
        </w:rPr>
        <w:t>）办公室档案管理操作实务</w:t>
      </w:r>
    </w:p>
    <w:p>
      <w:pPr>
        <w:keepNext w:val="0"/>
        <w:keepLines w:val="0"/>
        <w:pageBreakBefore w:val="0"/>
        <w:kinsoku/>
        <w:wordWrap/>
        <w:overflowPunct/>
        <w:topLinePunct w:val="0"/>
        <w:autoSpaceDE/>
        <w:autoSpaceDN/>
        <w:bidi w:val="0"/>
        <w:adjustRightInd w:val="0"/>
        <w:snapToGrid/>
        <w:spacing w:line="440" w:lineRule="exact"/>
        <w:ind w:left="210" w:leftChars="100" w:right="0" w:rightChars="0" w:firstLine="560" w:firstLineChars="200"/>
        <w:contextualSpacing/>
        <w:jc w:val="both"/>
        <w:rPr>
          <w:rFonts w:hint="eastAsia" w:ascii="仿宋" w:hAnsi="仿宋" w:eastAsia="仿宋" w:cs="仿宋"/>
          <w:kern w:val="36"/>
          <w:sz w:val="28"/>
          <w:szCs w:val="28"/>
        </w:rPr>
      </w:pPr>
      <w:r>
        <w:rPr>
          <w:rFonts w:hint="eastAsia" w:ascii="仿宋" w:hAnsi="仿宋" w:eastAsia="仿宋" w:cs="仿宋"/>
          <w:kern w:val="36"/>
          <w:sz w:val="28"/>
          <w:szCs w:val="28"/>
        </w:rPr>
        <w:t>1.新《企业档案管理规定》重点内容解析</w:t>
      </w:r>
    </w:p>
    <w:p>
      <w:pPr>
        <w:keepNext w:val="0"/>
        <w:keepLines w:val="0"/>
        <w:pageBreakBefore w:val="0"/>
        <w:kinsoku/>
        <w:wordWrap/>
        <w:overflowPunct/>
        <w:topLinePunct w:val="0"/>
        <w:autoSpaceDE/>
        <w:autoSpaceDN/>
        <w:bidi w:val="0"/>
        <w:adjustRightInd w:val="0"/>
        <w:snapToGrid/>
        <w:spacing w:line="440" w:lineRule="exact"/>
        <w:ind w:left="210" w:leftChars="100" w:right="0" w:rightChars="0" w:firstLine="560" w:firstLineChars="200"/>
        <w:contextualSpacing/>
        <w:jc w:val="both"/>
        <w:rPr>
          <w:rFonts w:hint="eastAsia" w:ascii="仿宋" w:hAnsi="仿宋" w:eastAsia="仿宋" w:cs="仿宋"/>
          <w:kern w:val="36"/>
          <w:sz w:val="28"/>
          <w:szCs w:val="28"/>
        </w:rPr>
      </w:pPr>
      <w:r>
        <w:rPr>
          <w:rFonts w:hint="eastAsia" w:ascii="仿宋" w:hAnsi="仿宋" w:eastAsia="仿宋" w:cs="仿宋"/>
          <w:kern w:val="36"/>
          <w:sz w:val="28"/>
          <w:szCs w:val="28"/>
        </w:rPr>
        <w:t>2.办公室档案如何规范管理</w:t>
      </w:r>
    </w:p>
    <w:p>
      <w:pPr>
        <w:keepNext w:val="0"/>
        <w:keepLines w:val="0"/>
        <w:pageBreakBefore w:val="0"/>
        <w:kinsoku/>
        <w:wordWrap/>
        <w:overflowPunct/>
        <w:topLinePunct w:val="0"/>
        <w:autoSpaceDE/>
        <w:autoSpaceDN/>
        <w:bidi w:val="0"/>
        <w:adjustRightInd w:val="0"/>
        <w:snapToGrid/>
        <w:spacing w:line="440" w:lineRule="exact"/>
        <w:ind w:left="210" w:leftChars="100" w:right="0" w:rightChars="0" w:firstLine="560" w:firstLineChars="200"/>
        <w:contextualSpacing/>
        <w:jc w:val="both"/>
        <w:rPr>
          <w:rFonts w:hint="eastAsia" w:ascii="仿宋" w:hAnsi="仿宋" w:eastAsia="仿宋" w:cs="仿宋"/>
          <w:kern w:val="36"/>
          <w:sz w:val="28"/>
          <w:szCs w:val="28"/>
        </w:rPr>
      </w:pPr>
      <w:r>
        <w:rPr>
          <w:rFonts w:hint="eastAsia" w:ascii="仿宋" w:hAnsi="仿宋" w:eastAsia="仿宋" w:cs="仿宋"/>
          <w:kern w:val="36"/>
          <w:sz w:val="28"/>
          <w:szCs w:val="28"/>
        </w:rPr>
        <w:t>3.档案管理的主要问题及对策</w:t>
      </w:r>
    </w:p>
    <w:p>
      <w:pPr>
        <w:keepNext w:val="0"/>
        <w:keepLines w:val="0"/>
        <w:pageBreakBefore w:val="0"/>
        <w:kinsoku/>
        <w:wordWrap/>
        <w:overflowPunct/>
        <w:topLinePunct w:val="0"/>
        <w:autoSpaceDE/>
        <w:autoSpaceDN/>
        <w:bidi w:val="0"/>
        <w:adjustRightInd w:val="0"/>
        <w:snapToGrid/>
        <w:spacing w:line="440" w:lineRule="exact"/>
        <w:ind w:left="210" w:leftChars="100" w:right="0" w:rightChars="0" w:firstLine="560" w:firstLineChars="200"/>
        <w:contextualSpacing/>
        <w:jc w:val="both"/>
        <w:rPr>
          <w:rFonts w:hint="eastAsia" w:ascii="仿宋" w:hAnsi="仿宋" w:eastAsia="仿宋" w:cs="仿宋"/>
          <w:kern w:val="36"/>
          <w:sz w:val="28"/>
          <w:szCs w:val="28"/>
        </w:rPr>
      </w:pPr>
      <w:r>
        <w:rPr>
          <w:rFonts w:hint="eastAsia" w:ascii="仿宋" w:hAnsi="仿宋" w:eastAsia="仿宋" w:cs="仿宋"/>
          <w:kern w:val="36"/>
          <w:sz w:val="28"/>
          <w:szCs w:val="28"/>
        </w:rPr>
        <w:t>4.档案的保管期限定及归档范围</w:t>
      </w:r>
    </w:p>
    <w:p>
      <w:pPr>
        <w:keepNext w:val="0"/>
        <w:keepLines w:val="0"/>
        <w:pageBreakBefore w:val="0"/>
        <w:kinsoku/>
        <w:wordWrap/>
        <w:overflowPunct/>
        <w:topLinePunct w:val="0"/>
        <w:autoSpaceDE/>
        <w:autoSpaceDN/>
        <w:bidi w:val="0"/>
        <w:adjustRightInd w:val="0"/>
        <w:snapToGrid/>
        <w:spacing w:line="440" w:lineRule="exact"/>
        <w:ind w:left="210" w:leftChars="100" w:right="0" w:rightChars="0" w:firstLine="560" w:firstLineChars="200"/>
        <w:contextualSpacing/>
        <w:jc w:val="both"/>
        <w:rPr>
          <w:rFonts w:hint="eastAsia" w:ascii="仿宋" w:hAnsi="仿宋" w:eastAsia="仿宋" w:cs="仿宋"/>
          <w:kern w:val="36"/>
          <w:sz w:val="28"/>
          <w:szCs w:val="28"/>
        </w:rPr>
      </w:pPr>
      <w:r>
        <w:rPr>
          <w:rFonts w:hint="eastAsia" w:ascii="仿宋" w:hAnsi="仿宋" w:eastAsia="仿宋" w:cs="仿宋"/>
          <w:kern w:val="36"/>
          <w:sz w:val="28"/>
          <w:szCs w:val="28"/>
        </w:rPr>
        <w:t>5.办公室档案保密与利用</w:t>
      </w:r>
    </w:p>
    <w:p>
      <w:pPr>
        <w:keepNext w:val="0"/>
        <w:keepLines w:val="0"/>
        <w:pageBreakBefore w:val="0"/>
        <w:kinsoku/>
        <w:wordWrap/>
        <w:overflowPunct/>
        <w:topLinePunct w:val="0"/>
        <w:autoSpaceDE/>
        <w:autoSpaceDN/>
        <w:bidi w:val="0"/>
        <w:adjustRightInd w:val="0"/>
        <w:snapToGrid/>
        <w:spacing w:line="440" w:lineRule="exact"/>
        <w:ind w:left="210" w:leftChars="100" w:right="0" w:rightChars="0" w:firstLine="560" w:firstLineChars="200"/>
        <w:contextualSpacing/>
        <w:jc w:val="both"/>
        <w:rPr>
          <w:rFonts w:hint="eastAsia" w:ascii="仿宋" w:hAnsi="仿宋" w:eastAsia="仿宋" w:cs="仿宋"/>
          <w:kern w:val="36"/>
          <w:sz w:val="28"/>
          <w:szCs w:val="28"/>
        </w:rPr>
      </w:pPr>
      <w:r>
        <w:rPr>
          <w:rFonts w:hint="eastAsia" w:ascii="仿宋" w:hAnsi="仿宋" w:eastAsia="仿宋" w:cs="仿宋"/>
          <w:kern w:val="36"/>
          <w:sz w:val="28"/>
          <w:szCs w:val="28"/>
        </w:rPr>
        <w:t>6.电子文件管理的原则和基本方法</w:t>
      </w:r>
    </w:p>
    <w:p>
      <w:pPr>
        <w:keepNext w:val="0"/>
        <w:keepLines w:val="0"/>
        <w:pageBreakBefore w:val="0"/>
        <w:kinsoku/>
        <w:wordWrap/>
        <w:overflowPunct/>
        <w:topLinePunct w:val="0"/>
        <w:autoSpaceDE/>
        <w:autoSpaceDN/>
        <w:bidi w:val="0"/>
        <w:adjustRightInd w:val="0"/>
        <w:snapToGrid/>
        <w:spacing w:line="440" w:lineRule="exact"/>
        <w:ind w:left="210" w:leftChars="100" w:right="0" w:rightChars="0" w:firstLine="560" w:firstLineChars="200"/>
        <w:contextualSpacing/>
        <w:jc w:val="both"/>
        <w:rPr>
          <w:rFonts w:hint="eastAsia" w:ascii="仿宋" w:hAnsi="仿宋" w:eastAsia="仿宋" w:cs="仿宋"/>
          <w:kern w:val="36"/>
          <w:sz w:val="28"/>
          <w:szCs w:val="28"/>
        </w:rPr>
      </w:pPr>
      <w:r>
        <w:rPr>
          <w:rFonts w:hint="eastAsia" w:ascii="仿宋" w:hAnsi="仿宋" w:eastAsia="仿宋" w:cs="仿宋"/>
          <w:kern w:val="36"/>
          <w:sz w:val="28"/>
          <w:szCs w:val="28"/>
        </w:rPr>
        <w:t>7.电子文件管理难点和障碍</w:t>
      </w:r>
    </w:p>
    <w:p>
      <w:pPr>
        <w:keepNext w:val="0"/>
        <w:keepLines w:val="0"/>
        <w:pageBreakBefore w:val="0"/>
        <w:kinsoku/>
        <w:wordWrap/>
        <w:overflowPunct/>
        <w:topLinePunct w:val="0"/>
        <w:autoSpaceDE/>
        <w:autoSpaceDN/>
        <w:bidi w:val="0"/>
        <w:adjustRightInd w:val="0"/>
        <w:snapToGrid/>
        <w:spacing w:line="440" w:lineRule="exact"/>
        <w:ind w:left="210" w:leftChars="100" w:right="0" w:rightChars="0" w:firstLine="560" w:firstLineChars="200"/>
        <w:contextualSpacing/>
        <w:jc w:val="both"/>
        <w:rPr>
          <w:rFonts w:hint="eastAsia" w:ascii="仿宋" w:hAnsi="仿宋" w:eastAsia="仿宋" w:cs="仿宋"/>
          <w:kern w:val="36"/>
          <w:sz w:val="28"/>
          <w:szCs w:val="28"/>
        </w:rPr>
      </w:pPr>
      <w:r>
        <w:rPr>
          <w:rFonts w:hint="eastAsia" w:ascii="仿宋" w:hAnsi="仿宋" w:eastAsia="仿宋" w:cs="仿宋"/>
          <w:kern w:val="36"/>
          <w:sz w:val="28"/>
          <w:szCs w:val="28"/>
        </w:rPr>
        <w:t>8.单位档案室查借阅档案流程</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napToGrid/>
        <w:spacing w:before="0" w:beforeAutospacing="0" w:after="0" w:afterAutospacing="0" w:line="440" w:lineRule="exact"/>
        <w:ind w:left="0" w:leftChars="0" w:right="0" w:rightChars="0" w:firstLine="562" w:firstLineChars="200"/>
        <w:jc w:val="left"/>
        <w:rPr>
          <w:rStyle w:val="14"/>
          <w:rFonts w:hint="eastAsia" w:ascii="仿宋" w:hAnsi="仿宋" w:eastAsia="仿宋" w:cs="仿宋"/>
          <w:i w:val="0"/>
          <w:iCs w:val="0"/>
          <w:caps w:val="0"/>
          <w:color w:val="333333"/>
          <w:spacing w:val="0"/>
          <w:sz w:val="28"/>
          <w:szCs w:val="28"/>
          <w:shd w:val="clear" w:fill="FFFFFF"/>
        </w:rPr>
      </w:pPr>
      <w:r>
        <w:rPr>
          <w:rStyle w:val="14"/>
          <w:rFonts w:hint="default" w:ascii="仿宋" w:hAnsi="仿宋" w:eastAsia="仿宋" w:cs="仿宋"/>
          <w:i w:val="0"/>
          <w:iCs w:val="0"/>
          <w:caps w:val="0"/>
          <w:color w:val="333333"/>
          <w:spacing w:val="0"/>
          <w:sz w:val="28"/>
          <w:szCs w:val="28"/>
          <w:shd w:val="clear" w:fill="FFFFFF"/>
        </w:rPr>
        <w:t>（</w:t>
      </w:r>
      <w:r>
        <w:rPr>
          <w:rStyle w:val="14"/>
          <w:rFonts w:hint="eastAsia" w:ascii="仿宋" w:hAnsi="仿宋" w:eastAsia="仿宋" w:cs="仿宋"/>
          <w:i w:val="0"/>
          <w:iCs w:val="0"/>
          <w:caps w:val="0"/>
          <w:color w:val="333333"/>
          <w:spacing w:val="0"/>
          <w:sz w:val="28"/>
          <w:szCs w:val="28"/>
          <w:shd w:val="clear" w:fill="FFFFFF"/>
          <w:lang w:val="en-US" w:eastAsia="zh-CN"/>
        </w:rPr>
        <w:t>六</w:t>
      </w:r>
      <w:r>
        <w:rPr>
          <w:rStyle w:val="14"/>
          <w:rFonts w:hint="default" w:ascii="仿宋" w:hAnsi="仿宋" w:eastAsia="仿宋" w:cs="仿宋"/>
          <w:i w:val="0"/>
          <w:iCs w:val="0"/>
          <w:caps w:val="0"/>
          <w:color w:val="333333"/>
          <w:spacing w:val="0"/>
          <w:sz w:val="28"/>
          <w:szCs w:val="28"/>
          <w:shd w:val="clear" w:fill="FFFFFF"/>
        </w:rPr>
        <w:t>）</w:t>
      </w:r>
      <w:r>
        <w:rPr>
          <w:rStyle w:val="14"/>
          <w:rFonts w:hint="eastAsia" w:ascii="仿宋" w:hAnsi="仿宋" w:eastAsia="仿宋" w:cs="仿宋"/>
          <w:i w:val="0"/>
          <w:iCs w:val="0"/>
          <w:caps w:val="0"/>
          <w:color w:val="333333"/>
          <w:spacing w:val="0"/>
          <w:kern w:val="0"/>
          <w:sz w:val="28"/>
          <w:szCs w:val="28"/>
          <w:shd w:val="clear" w:fill="FFFFFF"/>
          <w:lang w:val="en-US" w:eastAsia="zh-CN" w:bidi="ar"/>
        </w:rPr>
        <w:t>高效能会务组织与管理实务</w:t>
      </w:r>
    </w:p>
    <w:p>
      <w:pPr>
        <w:keepNext w:val="0"/>
        <w:keepLines w:val="0"/>
        <w:pageBreakBefore w:val="0"/>
        <w:kinsoku/>
        <w:wordWrap/>
        <w:overflowPunct/>
        <w:topLinePunct w:val="0"/>
        <w:autoSpaceDE/>
        <w:autoSpaceDN/>
        <w:bidi w:val="0"/>
        <w:adjustRightInd w:val="0"/>
        <w:snapToGrid/>
        <w:spacing w:line="440" w:lineRule="exact"/>
        <w:ind w:left="210" w:leftChars="100" w:right="0" w:rightChars="0" w:firstLine="560" w:firstLineChars="200"/>
        <w:contextualSpacing/>
        <w:jc w:val="both"/>
        <w:rPr>
          <w:rFonts w:hint="default" w:ascii="仿宋" w:hAnsi="仿宋" w:eastAsia="仿宋" w:cs="仿宋"/>
          <w:kern w:val="36"/>
          <w:sz w:val="28"/>
          <w:szCs w:val="28"/>
        </w:rPr>
      </w:pPr>
      <w:r>
        <w:rPr>
          <w:rFonts w:hint="default" w:ascii="仿宋" w:hAnsi="仿宋" w:eastAsia="仿宋" w:cs="仿宋"/>
          <w:kern w:val="36"/>
          <w:sz w:val="28"/>
          <w:szCs w:val="28"/>
        </w:rPr>
        <w:t>1.</w:t>
      </w:r>
      <w:r>
        <w:rPr>
          <w:rFonts w:hint="eastAsia" w:ascii="仿宋" w:hAnsi="仿宋" w:eastAsia="仿宋" w:cs="仿宋"/>
          <w:kern w:val="36"/>
          <w:sz w:val="28"/>
          <w:szCs w:val="28"/>
        </w:rPr>
        <w:t>会议需求分析、会议准备要领关键要素与标准</w:t>
      </w:r>
    </w:p>
    <w:p>
      <w:pPr>
        <w:keepNext w:val="0"/>
        <w:keepLines w:val="0"/>
        <w:pageBreakBefore w:val="0"/>
        <w:kinsoku/>
        <w:wordWrap/>
        <w:overflowPunct/>
        <w:topLinePunct w:val="0"/>
        <w:autoSpaceDE/>
        <w:autoSpaceDN/>
        <w:bidi w:val="0"/>
        <w:adjustRightInd w:val="0"/>
        <w:snapToGrid/>
        <w:spacing w:line="440" w:lineRule="exact"/>
        <w:ind w:left="210" w:leftChars="100" w:right="0" w:rightChars="0" w:firstLine="560" w:firstLineChars="200"/>
        <w:contextualSpacing/>
        <w:jc w:val="both"/>
        <w:rPr>
          <w:rFonts w:hint="default" w:ascii="仿宋" w:hAnsi="仿宋" w:eastAsia="仿宋" w:cs="仿宋"/>
          <w:kern w:val="36"/>
          <w:sz w:val="28"/>
          <w:szCs w:val="28"/>
        </w:rPr>
      </w:pPr>
      <w:r>
        <w:rPr>
          <w:rFonts w:hint="default" w:ascii="仿宋" w:hAnsi="仿宋" w:eastAsia="仿宋" w:cs="仿宋"/>
          <w:kern w:val="36"/>
          <w:sz w:val="28"/>
          <w:szCs w:val="28"/>
        </w:rPr>
        <w:t>2.</w:t>
      </w:r>
      <w:r>
        <w:rPr>
          <w:rFonts w:hint="eastAsia" w:ascii="仿宋" w:hAnsi="仿宋" w:eastAsia="仿宋" w:cs="仿宋"/>
          <w:kern w:val="36"/>
          <w:sz w:val="28"/>
          <w:szCs w:val="28"/>
        </w:rPr>
        <w:t>会议进行中的服务和保障</w:t>
      </w:r>
    </w:p>
    <w:p>
      <w:pPr>
        <w:keepNext w:val="0"/>
        <w:keepLines w:val="0"/>
        <w:pageBreakBefore w:val="0"/>
        <w:kinsoku/>
        <w:wordWrap/>
        <w:overflowPunct/>
        <w:topLinePunct w:val="0"/>
        <w:autoSpaceDE/>
        <w:autoSpaceDN/>
        <w:bidi w:val="0"/>
        <w:adjustRightInd w:val="0"/>
        <w:snapToGrid/>
        <w:spacing w:line="440" w:lineRule="exact"/>
        <w:ind w:left="210" w:leftChars="100" w:right="0" w:rightChars="0" w:firstLine="560" w:firstLineChars="200"/>
        <w:contextualSpacing/>
        <w:jc w:val="both"/>
        <w:rPr>
          <w:rFonts w:hint="default" w:ascii="仿宋" w:hAnsi="仿宋" w:eastAsia="仿宋" w:cs="仿宋"/>
          <w:kern w:val="36"/>
          <w:sz w:val="28"/>
          <w:szCs w:val="28"/>
        </w:rPr>
      </w:pPr>
      <w:r>
        <w:rPr>
          <w:rFonts w:hint="default" w:ascii="仿宋" w:hAnsi="仿宋" w:eastAsia="仿宋" w:cs="仿宋"/>
          <w:kern w:val="36"/>
          <w:sz w:val="28"/>
          <w:szCs w:val="28"/>
        </w:rPr>
        <w:t>3.</w:t>
      </w:r>
      <w:r>
        <w:rPr>
          <w:rFonts w:hint="eastAsia" w:ascii="仿宋" w:hAnsi="仿宋" w:eastAsia="仿宋" w:cs="仿宋"/>
          <w:kern w:val="36"/>
          <w:sz w:val="28"/>
          <w:szCs w:val="28"/>
        </w:rPr>
        <w:t>会议突发事件的应对和处理</w:t>
      </w:r>
    </w:p>
    <w:p>
      <w:pPr>
        <w:keepNext w:val="0"/>
        <w:keepLines w:val="0"/>
        <w:pageBreakBefore w:val="0"/>
        <w:kinsoku/>
        <w:wordWrap/>
        <w:overflowPunct/>
        <w:topLinePunct w:val="0"/>
        <w:autoSpaceDE/>
        <w:autoSpaceDN/>
        <w:bidi w:val="0"/>
        <w:adjustRightInd w:val="0"/>
        <w:snapToGrid/>
        <w:spacing w:line="440" w:lineRule="exact"/>
        <w:ind w:left="210" w:leftChars="100" w:right="0" w:rightChars="0" w:firstLine="560" w:firstLineChars="200"/>
        <w:contextualSpacing/>
        <w:jc w:val="both"/>
        <w:rPr>
          <w:rFonts w:hint="default" w:ascii="仿宋" w:hAnsi="仿宋" w:eastAsia="仿宋" w:cs="仿宋"/>
          <w:kern w:val="36"/>
          <w:sz w:val="28"/>
          <w:szCs w:val="28"/>
        </w:rPr>
      </w:pPr>
      <w:r>
        <w:rPr>
          <w:rFonts w:hint="default" w:ascii="仿宋" w:hAnsi="仿宋" w:eastAsia="仿宋" w:cs="仿宋"/>
          <w:kern w:val="36"/>
          <w:sz w:val="28"/>
          <w:szCs w:val="28"/>
        </w:rPr>
        <w:t>4.</w:t>
      </w:r>
      <w:r>
        <w:rPr>
          <w:rFonts w:hint="eastAsia" w:ascii="仿宋" w:hAnsi="仿宋" w:eastAsia="仿宋" w:cs="仿宋"/>
          <w:kern w:val="36"/>
          <w:sz w:val="28"/>
          <w:szCs w:val="28"/>
        </w:rPr>
        <w:t>会议主持与引导技巧</w:t>
      </w:r>
    </w:p>
    <w:p>
      <w:pPr>
        <w:keepNext w:val="0"/>
        <w:keepLines w:val="0"/>
        <w:pageBreakBefore w:val="0"/>
        <w:kinsoku/>
        <w:wordWrap/>
        <w:overflowPunct/>
        <w:topLinePunct w:val="0"/>
        <w:autoSpaceDE/>
        <w:autoSpaceDN/>
        <w:bidi w:val="0"/>
        <w:adjustRightInd w:val="0"/>
        <w:snapToGrid/>
        <w:spacing w:line="440" w:lineRule="exact"/>
        <w:ind w:left="210" w:leftChars="100" w:right="0" w:rightChars="0" w:firstLine="560" w:firstLineChars="200"/>
        <w:contextualSpacing/>
        <w:jc w:val="both"/>
        <w:rPr>
          <w:rFonts w:hint="default" w:ascii="仿宋" w:hAnsi="仿宋" w:eastAsia="仿宋" w:cs="仿宋"/>
          <w:kern w:val="36"/>
          <w:sz w:val="28"/>
          <w:szCs w:val="28"/>
        </w:rPr>
      </w:pPr>
      <w:r>
        <w:rPr>
          <w:rFonts w:hint="default" w:ascii="仿宋" w:hAnsi="仿宋" w:eastAsia="仿宋" w:cs="仿宋"/>
          <w:kern w:val="36"/>
          <w:sz w:val="28"/>
          <w:szCs w:val="28"/>
        </w:rPr>
        <w:t>5.</w:t>
      </w:r>
      <w:r>
        <w:rPr>
          <w:rFonts w:hint="eastAsia" w:ascii="仿宋" w:hAnsi="仿宋" w:eastAsia="仿宋" w:cs="仿宋"/>
          <w:kern w:val="36"/>
          <w:sz w:val="28"/>
          <w:szCs w:val="28"/>
        </w:rPr>
        <w:t>会议结论引导与总结技巧</w:t>
      </w:r>
    </w:p>
    <w:p>
      <w:pPr>
        <w:keepNext w:val="0"/>
        <w:keepLines w:val="0"/>
        <w:pageBreakBefore w:val="0"/>
        <w:kinsoku/>
        <w:wordWrap/>
        <w:overflowPunct/>
        <w:topLinePunct w:val="0"/>
        <w:autoSpaceDE/>
        <w:autoSpaceDN/>
        <w:bidi w:val="0"/>
        <w:adjustRightInd w:val="0"/>
        <w:snapToGrid/>
        <w:spacing w:line="440" w:lineRule="exact"/>
        <w:ind w:left="210" w:leftChars="100" w:right="0" w:rightChars="0" w:firstLine="560" w:firstLineChars="200"/>
        <w:contextualSpacing/>
        <w:jc w:val="both"/>
        <w:rPr>
          <w:rFonts w:hint="default" w:ascii="仿宋" w:hAnsi="仿宋" w:eastAsia="仿宋" w:cs="仿宋"/>
          <w:kern w:val="36"/>
          <w:sz w:val="28"/>
          <w:szCs w:val="28"/>
        </w:rPr>
      </w:pPr>
      <w:r>
        <w:rPr>
          <w:rFonts w:hint="default" w:ascii="仿宋" w:hAnsi="仿宋" w:eastAsia="仿宋" w:cs="仿宋"/>
          <w:kern w:val="36"/>
          <w:sz w:val="28"/>
          <w:szCs w:val="28"/>
        </w:rPr>
        <w:t>6.</w:t>
      </w:r>
      <w:r>
        <w:rPr>
          <w:rFonts w:hint="eastAsia" w:ascii="仿宋" w:hAnsi="仿宋" w:eastAsia="仿宋" w:cs="仿宋"/>
          <w:kern w:val="36"/>
          <w:sz w:val="28"/>
          <w:szCs w:val="28"/>
        </w:rPr>
        <w:t>会议纪要的写作注意事项、会议纪要类型、记录方法及常用速记方式</w:t>
      </w:r>
    </w:p>
    <w:p>
      <w:pPr>
        <w:keepNext w:val="0"/>
        <w:keepLines w:val="0"/>
        <w:pageBreakBefore w:val="0"/>
        <w:widowControl/>
        <w:kinsoku/>
        <w:wordWrap/>
        <w:overflowPunct/>
        <w:topLinePunct w:val="0"/>
        <w:autoSpaceDE/>
        <w:autoSpaceDN/>
        <w:bidi w:val="0"/>
        <w:adjustRightInd w:val="0"/>
        <w:spacing w:line="440" w:lineRule="exact"/>
        <w:ind w:leftChars="100" w:right="210" w:rightChars="100" w:firstLine="281" w:firstLineChars="100"/>
        <w:contextualSpacing/>
        <w:rPr>
          <w:rStyle w:val="14"/>
          <w:rFonts w:hint="default" w:ascii="仿宋" w:hAnsi="仿宋" w:eastAsia="仿宋" w:cs="仿宋"/>
          <w:i w:val="0"/>
          <w:iCs w:val="0"/>
          <w:caps w:val="0"/>
          <w:color w:val="333333"/>
          <w:spacing w:val="0"/>
          <w:kern w:val="0"/>
          <w:sz w:val="28"/>
          <w:szCs w:val="28"/>
          <w:shd w:val="clear" w:fill="FFFFFF"/>
          <w:lang w:val="en-US" w:eastAsia="zh-CN" w:bidi="ar"/>
        </w:rPr>
      </w:pPr>
      <w:r>
        <w:rPr>
          <w:rStyle w:val="14"/>
          <w:rFonts w:hint="eastAsia" w:ascii="仿宋" w:hAnsi="仿宋" w:eastAsia="仿宋" w:cs="仿宋"/>
          <w:i w:val="0"/>
          <w:iCs w:val="0"/>
          <w:caps w:val="0"/>
          <w:color w:val="333333"/>
          <w:spacing w:val="0"/>
          <w:kern w:val="0"/>
          <w:sz w:val="28"/>
          <w:szCs w:val="28"/>
          <w:shd w:val="clear" w:fill="FFFFFF"/>
          <w:lang w:val="en-US" w:eastAsia="zh-CN" w:bidi="ar"/>
        </w:rPr>
        <w:t>（七）党建公文写作技巧</w:t>
      </w:r>
    </w:p>
    <w:p>
      <w:pPr>
        <w:keepNext w:val="0"/>
        <w:keepLines w:val="0"/>
        <w:pageBreakBefore w:val="0"/>
        <w:kinsoku/>
        <w:wordWrap/>
        <w:overflowPunct/>
        <w:topLinePunct w:val="0"/>
        <w:autoSpaceDE/>
        <w:autoSpaceDN/>
        <w:bidi w:val="0"/>
        <w:adjustRightInd w:val="0"/>
        <w:snapToGrid/>
        <w:spacing w:line="440" w:lineRule="exact"/>
        <w:ind w:left="210" w:leftChars="100" w:right="0" w:rightChars="0" w:firstLine="560" w:firstLineChars="200"/>
        <w:contextualSpacing/>
        <w:jc w:val="both"/>
        <w:rPr>
          <w:rFonts w:hint="eastAsia" w:ascii="仿宋" w:hAnsi="仿宋" w:eastAsia="仿宋" w:cs="仿宋"/>
          <w:kern w:val="36"/>
          <w:sz w:val="28"/>
          <w:szCs w:val="28"/>
        </w:rPr>
      </w:pPr>
      <w:r>
        <w:rPr>
          <w:rFonts w:hint="eastAsia" w:ascii="仿宋" w:hAnsi="仿宋" w:eastAsia="仿宋" w:cs="仿宋"/>
          <w:kern w:val="36"/>
          <w:sz w:val="28"/>
          <w:szCs w:val="28"/>
        </w:rPr>
        <w:t>1.二十大精神与新时代的新要求</w:t>
      </w:r>
    </w:p>
    <w:p>
      <w:pPr>
        <w:keepNext w:val="0"/>
        <w:keepLines w:val="0"/>
        <w:pageBreakBefore w:val="0"/>
        <w:kinsoku/>
        <w:wordWrap/>
        <w:overflowPunct/>
        <w:topLinePunct w:val="0"/>
        <w:autoSpaceDE/>
        <w:autoSpaceDN/>
        <w:bidi w:val="0"/>
        <w:adjustRightInd w:val="0"/>
        <w:snapToGrid/>
        <w:spacing w:line="440" w:lineRule="exact"/>
        <w:ind w:left="210" w:leftChars="100" w:right="0" w:rightChars="0" w:firstLine="560" w:firstLineChars="200"/>
        <w:contextualSpacing/>
        <w:jc w:val="both"/>
        <w:rPr>
          <w:rFonts w:hint="default" w:ascii="仿宋" w:hAnsi="仿宋" w:eastAsia="仿宋" w:cs="仿宋"/>
          <w:kern w:val="36"/>
          <w:sz w:val="28"/>
          <w:szCs w:val="28"/>
        </w:rPr>
      </w:pPr>
      <w:r>
        <w:rPr>
          <w:rFonts w:hint="eastAsia" w:ascii="仿宋" w:hAnsi="仿宋" w:eastAsia="仿宋" w:cs="仿宋"/>
          <w:kern w:val="36"/>
          <w:sz w:val="28"/>
          <w:szCs w:val="28"/>
        </w:rPr>
        <w:t>2.基层党建文稿的主要类型</w:t>
      </w:r>
    </w:p>
    <w:p>
      <w:pPr>
        <w:keepNext w:val="0"/>
        <w:keepLines w:val="0"/>
        <w:pageBreakBefore w:val="0"/>
        <w:kinsoku/>
        <w:wordWrap/>
        <w:overflowPunct/>
        <w:topLinePunct w:val="0"/>
        <w:autoSpaceDE/>
        <w:autoSpaceDN/>
        <w:bidi w:val="0"/>
        <w:adjustRightInd w:val="0"/>
        <w:snapToGrid/>
        <w:spacing w:line="440" w:lineRule="exact"/>
        <w:ind w:left="210" w:leftChars="100" w:right="0" w:rightChars="0" w:firstLine="560" w:firstLineChars="200"/>
        <w:contextualSpacing/>
        <w:jc w:val="both"/>
        <w:rPr>
          <w:rFonts w:hint="default" w:ascii="仿宋" w:hAnsi="仿宋" w:eastAsia="仿宋" w:cs="仿宋"/>
          <w:kern w:val="36"/>
          <w:sz w:val="28"/>
          <w:szCs w:val="28"/>
        </w:rPr>
      </w:pPr>
      <w:r>
        <w:rPr>
          <w:rFonts w:hint="eastAsia" w:ascii="仿宋" w:hAnsi="仿宋" w:eastAsia="仿宋" w:cs="仿宋"/>
          <w:kern w:val="36"/>
          <w:sz w:val="28"/>
          <w:szCs w:val="28"/>
        </w:rPr>
        <w:t>3.基层党建文稿常见问题</w:t>
      </w:r>
    </w:p>
    <w:p>
      <w:pPr>
        <w:keepNext w:val="0"/>
        <w:keepLines w:val="0"/>
        <w:pageBreakBefore w:val="0"/>
        <w:kinsoku/>
        <w:wordWrap/>
        <w:overflowPunct/>
        <w:topLinePunct w:val="0"/>
        <w:autoSpaceDE/>
        <w:autoSpaceDN/>
        <w:bidi w:val="0"/>
        <w:adjustRightInd w:val="0"/>
        <w:snapToGrid/>
        <w:spacing w:line="440" w:lineRule="exact"/>
        <w:ind w:left="210" w:leftChars="100" w:right="0" w:rightChars="0" w:firstLine="560" w:firstLineChars="200"/>
        <w:contextualSpacing/>
        <w:jc w:val="both"/>
        <w:rPr>
          <w:rFonts w:hint="default" w:ascii="仿宋" w:hAnsi="仿宋" w:eastAsia="仿宋" w:cs="仿宋"/>
          <w:kern w:val="36"/>
          <w:sz w:val="28"/>
          <w:szCs w:val="28"/>
        </w:rPr>
      </w:pPr>
      <w:r>
        <w:rPr>
          <w:rFonts w:hint="eastAsia" w:ascii="仿宋" w:hAnsi="仿宋" w:eastAsia="仿宋" w:cs="仿宋"/>
          <w:kern w:val="36"/>
          <w:sz w:val="28"/>
          <w:szCs w:val="28"/>
        </w:rPr>
        <w:t>4.党建汇报类文稿写作技法</w:t>
      </w:r>
    </w:p>
    <w:p>
      <w:pPr>
        <w:keepNext w:val="0"/>
        <w:keepLines w:val="0"/>
        <w:pageBreakBefore w:val="0"/>
        <w:kinsoku/>
        <w:wordWrap/>
        <w:overflowPunct/>
        <w:topLinePunct w:val="0"/>
        <w:autoSpaceDE/>
        <w:autoSpaceDN/>
        <w:bidi w:val="0"/>
        <w:adjustRightInd w:val="0"/>
        <w:snapToGrid/>
        <w:spacing w:line="440" w:lineRule="exact"/>
        <w:ind w:left="210" w:leftChars="100" w:right="0" w:rightChars="0" w:firstLine="560" w:firstLineChars="200"/>
        <w:contextualSpacing/>
        <w:jc w:val="both"/>
        <w:rPr>
          <w:rFonts w:hint="default" w:ascii="仿宋" w:hAnsi="仿宋" w:eastAsia="仿宋" w:cs="仿宋"/>
          <w:kern w:val="36"/>
          <w:sz w:val="28"/>
          <w:szCs w:val="28"/>
        </w:rPr>
      </w:pPr>
      <w:r>
        <w:rPr>
          <w:rFonts w:hint="eastAsia" w:ascii="仿宋" w:hAnsi="仿宋" w:eastAsia="仿宋" w:cs="仿宋"/>
          <w:kern w:val="36"/>
          <w:sz w:val="28"/>
          <w:szCs w:val="28"/>
        </w:rPr>
        <w:t>5.党建经验类文稿写作技法</w:t>
      </w:r>
    </w:p>
    <w:p>
      <w:pPr>
        <w:keepNext w:val="0"/>
        <w:keepLines w:val="0"/>
        <w:pageBreakBefore w:val="0"/>
        <w:kinsoku/>
        <w:wordWrap/>
        <w:overflowPunct/>
        <w:topLinePunct w:val="0"/>
        <w:autoSpaceDE/>
        <w:autoSpaceDN/>
        <w:bidi w:val="0"/>
        <w:adjustRightInd w:val="0"/>
        <w:snapToGrid/>
        <w:spacing w:line="440" w:lineRule="exact"/>
        <w:ind w:left="210" w:leftChars="100" w:right="0" w:rightChars="0" w:firstLine="560" w:firstLineChars="200"/>
        <w:contextualSpacing/>
        <w:jc w:val="both"/>
        <w:rPr>
          <w:rFonts w:hint="default" w:ascii="仿宋" w:hAnsi="仿宋" w:eastAsia="仿宋" w:cs="仿宋"/>
          <w:kern w:val="36"/>
          <w:sz w:val="28"/>
          <w:szCs w:val="28"/>
        </w:rPr>
      </w:pPr>
      <w:r>
        <w:rPr>
          <w:rFonts w:hint="eastAsia" w:ascii="仿宋" w:hAnsi="仿宋" w:eastAsia="仿宋" w:cs="仿宋"/>
          <w:kern w:val="36"/>
          <w:sz w:val="28"/>
          <w:szCs w:val="28"/>
        </w:rPr>
        <w:t>6.党建新闻文稿的常见问题</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napToGrid/>
        <w:spacing w:before="0" w:beforeAutospacing="0" w:after="0" w:afterAutospacing="0" w:line="440" w:lineRule="exact"/>
        <w:ind w:left="0" w:right="0" w:rightChars="0" w:firstLine="562" w:firstLineChars="200"/>
        <w:jc w:val="left"/>
        <w:rPr>
          <w:rFonts w:hint="default" w:ascii="仿宋" w:hAnsi="仿宋" w:eastAsia="仿宋" w:cs="仿宋"/>
          <w:b/>
          <w:bCs/>
          <w:i w:val="0"/>
          <w:iCs w:val="0"/>
          <w:caps w:val="0"/>
          <w:color w:val="333333"/>
          <w:spacing w:val="0"/>
          <w:sz w:val="28"/>
          <w:szCs w:val="28"/>
          <w:shd w:val="clear" w:fill="FFFFFF"/>
        </w:rPr>
      </w:pPr>
      <w:r>
        <w:rPr>
          <w:rFonts w:hint="default" w:ascii="仿宋" w:hAnsi="仿宋" w:eastAsia="仿宋" w:cs="仿宋"/>
          <w:b/>
          <w:bCs/>
          <w:i w:val="0"/>
          <w:iCs w:val="0"/>
          <w:caps w:val="0"/>
          <w:color w:val="333333"/>
          <w:spacing w:val="0"/>
          <w:sz w:val="28"/>
          <w:szCs w:val="28"/>
          <w:shd w:val="clear" w:fill="FFFFFF"/>
        </w:rPr>
        <w:t>（</w:t>
      </w:r>
      <w:r>
        <w:rPr>
          <w:rFonts w:hint="eastAsia" w:ascii="仿宋" w:hAnsi="仿宋" w:eastAsia="仿宋" w:cs="仿宋"/>
          <w:b/>
          <w:bCs/>
          <w:i w:val="0"/>
          <w:iCs w:val="0"/>
          <w:caps w:val="0"/>
          <w:color w:val="333333"/>
          <w:spacing w:val="0"/>
          <w:sz w:val="28"/>
          <w:szCs w:val="28"/>
          <w:shd w:val="clear" w:fill="FFFFFF"/>
          <w:lang w:val="en-US" w:eastAsia="zh-CN"/>
        </w:rPr>
        <w:t>八</w:t>
      </w:r>
      <w:r>
        <w:rPr>
          <w:rFonts w:hint="default" w:ascii="仿宋" w:hAnsi="仿宋" w:eastAsia="仿宋" w:cs="仿宋"/>
          <w:b/>
          <w:bCs/>
          <w:i w:val="0"/>
          <w:iCs w:val="0"/>
          <w:caps w:val="0"/>
          <w:color w:val="333333"/>
          <w:spacing w:val="0"/>
          <w:sz w:val="28"/>
          <w:szCs w:val="28"/>
          <w:shd w:val="clear" w:fill="FFFFFF"/>
        </w:rPr>
        <w:t>）办公室综合管理技能提升</w:t>
      </w:r>
    </w:p>
    <w:p>
      <w:pPr>
        <w:keepNext w:val="0"/>
        <w:keepLines w:val="0"/>
        <w:pageBreakBefore w:val="0"/>
        <w:kinsoku/>
        <w:wordWrap/>
        <w:overflowPunct/>
        <w:topLinePunct w:val="0"/>
        <w:autoSpaceDE/>
        <w:autoSpaceDN/>
        <w:bidi w:val="0"/>
        <w:adjustRightInd w:val="0"/>
        <w:snapToGrid/>
        <w:spacing w:line="440" w:lineRule="exact"/>
        <w:ind w:left="210" w:leftChars="100" w:right="0" w:rightChars="0" w:firstLine="560" w:firstLineChars="200"/>
        <w:contextualSpacing/>
        <w:jc w:val="both"/>
        <w:rPr>
          <w:rFonts w:hint="default" w:ascii="仿宋" w:hAnsi="仿宋" w:eastAsia="仿宋" w:cs="仿宋"/>
          <w:kern w:val="36"/>
          <w:sz w:val="28"/>
          <w:szCs w:val="28"/>
        </w:rPr>
      </w:pPr>
      <w:r>
        <w:rPr>
          <w:rFonts w:hint="default" w:ascii="仿宋" w:hAnsi="仿宋" w:eastAsia="仿宋" w:cs="仿宋"/>
          <w:kern w:val="36"/>
          <w:sz w:val="28"/>
          <w:szCs w:val="28"/>
        </w:rPr>
        <w:t>1.新发展阶段办公室工作新特点与新趋势</w:t>
      </w:r>
    </w:p>
    <w:p>
      <w:pPr>
        <w:keepNext w:val="0"/>
        <w:keepLines w:val="0"/>
        <w:pageBreakBefore w:val="0"/>
        <w:kinsoku/>
        <w:wordWrap/>
        <w:overflowPunct/>
        <w:topLinePunct w:val="0"/>
        <w:autoSpaceDE/>
        <w:autoSpaceDN/>
        <w:bidi w:val="0"/>
        <w:adjustRightInd w:val="0"/>
        <w:snapToGrid/>
        <w:spacing w:line="440" w:lineRule="exact"/>
        <w:ind w:left="210" w:leftChars="100" w:right="0" w:rightChars="0" w:firstLine="560" w:firstLineChars="200"/>
        <w:contextualSpacing/>
        <w:jc w:val="both"/>
        <w:rPr>
          <w:rFonts w:hint="default" w:ascii="仿宋" w:hAnsi="仿宋" w:eastAsia="仿宋" w:cs="仿宋"/>
          <w:kern w:val="36"/>
          <w:sz w:val="28"/>
          <w:szCs w:val="28"/>
        </w:rPr>
      </w:pPr>
      <w:r>
        <w:rPr>
          <w:rFonts w:hint="default" w:ascii="仿宋" w:hAnsi="仿宋" w:eastAsia="仿宋" w:cs="仿宋"/>
          <w:kern w:val="36"/>
          <w:sz w:val="28"/>
          <w:szCs w:val="28"/>
        </w:rPr>
        <w:t>2.新阶段办公室管理技能的新高度</w:t>
      </w:r>
    </w:p>
    <w:p>
      <w:pPr>
        <w:keepNext w:val="0"/>
        <w:keepLines w:val="0"/>
        <w:pageBreakBefore w:val="0"/>
        <w:kinsoku/>
        <w:wordWrap/>
        <w:overflowPunct/>
        <w:topLinePunct w:val="0"/>
        <w:autoSpaceDE/>
        <w:autoSpaceDN/>
        <w:bidi w:val="0"/>
        <w:adjustRightInd w:val="0"/>
        <w:snapToGrid/>
        <w:spacing w:line="440" w:lineRule="exact"/>
        <w:ind w:left="210" w:leftChars="100" w:right="0" w:rightChars="0" w:firstLine="560" w:firstLineChars="200"/>
        <w:contextualSpacing/>
        <w:jc w:val="both"/>
        <w:rPr>
          <w:rFonts w:hint="default" w:ascii="仿宋" w:hAnsi="仿宋" w:eastAsia="仿宋" w:cs="仿宋"/>
          <w:kern w:val="36"/>
          <w:sz w:val="28"/>
          <w:szCs w:val="28"/>
        </w:rPr>
      </w:pPr>
      <w:r>
        <w:rPr>
          <w:rFonts w:hint="default" w:ascii="仿宋" w:hAnsi="仿宋" w:eastAsia="仿宋" w:cs="仿宋"/>
          <w:kern w:val="36"/>
          <w:sz w:val="28"/>
          <w:szCs w:val="28"/>
        </w:rPr>
        <w:t>3.新阶段提高办公室综合管理水平的途径分析</w:t>
      </w:r>
    </w:p>
    <w:p>
      <w:pPr>
        <w:keepNext w:val="0"/>
        <w:keepLines w:val="0"/>
        <w:pageBreakBefore w:val="0"/>
        <w:kinsoku/>
        <w:wordWrap/>
        <w:overflowPunct/>
        <w:topLinePunct w:val="0"/>
        <w:autoSpaceDE/>
        <w:autoSpaceDN/>
        <w:bidi w:val="0"/>
        <w:adjustRightInd w:val="0"/>
        <w:snapToGrid/>
        <w:spacing w:line="440" w:lineRule="exact"/>
        <w:ind w:left="210" w:leftChars="100" w:right="0" w:rightChars="0" w:firstLine="560" w:firstLineChars="200"/>
        <w:contextualSpacing/>
        <w:jc w:val="both"/>
        <w:rPr>
          <w:rFonts w:hint="default" w:ascii="仿宋" w:hAnsi="仿宋" w:eastAsia="仿宋" w:cs="仿宋"/>
          <w:kern w:val="36"/>
          <w:sz w:val="28"/>
          <w:szCs w:val="28"/>
        </w:rPr>
      </w:pPr>
      <w:r>
        <w:rPr>
          <w:rFonts w:hint="default" w:ascii="仿宋" w:hAnsi="仿宋" w:eastAsia="仿宋" w:cs="仿宋"/>
          <w:kern w:val="36"/>
          <w:sz w:val="28"/>
          <w:szCs w:val="28"/>
        </w:rPr>
        <w:t>4.新阶段办公室工作人员必备的素质与能力</w:t>
      </w:r>
    </w:p>
    <w:p>
      <w:pPr>
        <w:keepNext w:val="0"/>
        <w:keepLines w:val="0"/>
        <w:pageBreakBefore w:val="0"/>
        <w:kinsoku/>
        <w:wordWrap/>
        <w:overflowPunct/>
        <w:topLinePunct w:val="0"/>
        <w:autoSpaceDE/>
        <w:autoSpaceDN/>
        <w:bidi w:val="0"/>
        <w:adjustRightInd w:val="0"/>
        <w:snapToGrid/>
        <w:spacing w:line="440" w:lineRule="exact"/>
        <w:ind w:left="210" w:leftChars="100" w:right="0" w:rightChars="0" w:firstLine="560" w:firstLineChars="200"/>
        <w:contextualSpacing/>
        <w:jc w:val="both"/>
        <w:rPr>
          <w:rFonts w:hint="default" w:ascii="仿宋" w:hAnsi="仿宋" w:eastAsia="仿宋" w:cs="仿宋"/>
          <w:kern w:val="36"/>
          <w:sz w:val="28"/>
          <w:szCs w:val="28"/>
        </w:rPr>
      </w:pPr>
      <w:r>
        <w:rPr>
          <w:rFonts w:hint="default" w:ascii="仿宋" w:hAnsi="仿宋" w:eastAsia="仿宋" w:cs="仿宋"/>
          <w:kern w:val="36"/>
          <w:sz w:val="28"/>
          <w:szCs w:val="28"/>
        </w:rPr>
        <w:t>5.怎样向上管理？</w:t>
      </w:r>
    </w:p>
    <w:p>
      <w:pPr>
        <w:keepNext w:val="0"/>
        <w:keepLines w:val="0"/>
        <w:pageBreakBefore w:val="0"/>
        <w:kinsoku/>
        <w:wordWrap/>
        <w:overflowPunct/>
        <w:topLinePunct w:val="0"/>
        <w:autoSpaceDE/>
        <w:autoSpaceDN/>
        <w:bidi w:val="0"/>
        <w:adjustRightInd w:val="0"/>
        <w:snapToGrid/>
        <w:spacing w:line="440" w:lineRule="exact"/>
        <w:ind w:left="210" w:leftChars="100" w:right="0" w:rightChars="0" w:firstLine="560" w:firstLineChars="200"/>
        <w:contextualSpacing/>
        <w:jc w:val="both"/>
        <w:rPr>
          <w:rFonts w:hint="default" w:ascii="仿宋" w:hAnsi="仿宋" w:eastAsia="仿宋" w:cs="仿宋"/>
          <w:kern w:val="36"/>
          <w:sz w:val="28"/>
          <w:szCs w:val="28"/>
        </w:rPr>
      </w:pPr>
      <w:r>
        <w:rPr>
          <w:rFonts w:hint="default" w:ascii="仿宋" w:hAnsi="仿宋" w:eastAsia="仿宋" w:cs="仿宋"/>
          <w:kern w:val="36"/>
          <w:sz w:val="28"/>
          <w:szCs w:val="28"/>
        </w:rPr>
        <w:t>6.办公室督查督办的新特点与高效督办艺术</w:t>
      </w:r>
    </w:p>
    <w:p>
      <w:pPr>
        <w:keepNext w:val="0"/>
        <w:keepLines w:val="0"/>
        <w:pageBreakBefore w:val="0"/>
        <w:kinsoku/>
        <w:wordWrap/>
        <w:overflowPunct/>
        <w:topLinePunct w:val="0"/>
        <w:autoSpaceDE/>
        <w:autoSpaceDN/>
        <w:bidi w:val="0"/>
        <w:adjustRightInd w:val="0"/>
        <w:snapToGrid/>
        <w:spacing w:line="440" w:lineRule="exact"/>
        <w:ind w:left="210" w:leftChars="100" w:right="0" w:rightChars="0" w:firstLine="560" w:firstLineChars="200"/>
        <w:contextualSpacing/>
        <w:jc w:val="both"/>
        <w:rPr>
          <w:rFonts w:hint="default" w:ascii="仿宋" w:hAnsi="仿宋" w:eastAsia="仿宋" w:cs="仿宋"/>
          <w:kern w:val="36"/>
          <w:sz w:val="28"/>
          <w:szCs w:val="28"/>
        </w:rPr>
      </w:pPr>
      <w:r>
        <w:rPr>
          <w:rFonts w:hint="default" w:ascii="仿宋" w:hAnsi="仿宋" w:eastAsia="仿宋" w:cs="仿宋"/>
          <w:kern w:val="36"/>
          <w:sz w:val="28"/>
          <w:szCs w:val="28"/>
        </w:rPr>
        <w:t>7.办公室软硬环境管理（物质环境与人际关系）</w:t>
      </w:r>
    </w:p>
    <w:p>
      <w:pPr>
        <w:keepNext w:val="0"/>
        <w:keepLines w:val="0"/>
        <w:pageBreakBefore w:val="0"/>
        <w:kinsoku/>
        <w:wordWrap/>
        <w:overflowPunct/>
        <w:topLinePunct w:val="0"/>
        <w:autoSpaceDE/>
        <w:autoSpaceDN/>
        <w:bidi w:val="0"/>
        <w:adjustRightInd w:val="0"/>
        <w:snapToGrid/>
        <w:spacing w:line="440" w:lineRule="exact"/>
        <w:ind w:left="210" w:leftChars="100" w:right="0" w:rightChars="0" w:firstLine="560" w:firstLineChars="200"/>
        <w:contextualSpacing/>
        <w:jc w:val="both"/>
        <w:rPr>
          <w:rFonts w:hint="default" w:ascii="仿宋" w:hAnsi="仿宋" w:eastAsia="仿宋" w:cs="仿宋"/>
          <w:kern w:val="36"/>
          <w:sz w:val="28"/>
          <w:szCs w:val="28"/>
        </w:rPr>
      </w:pPr>
      <w:r>
        <w:rPr>
          <w:rFonts w:hint="default" w:ascii="仿宋" w:hAnsi="仿宋" w:eastAsia="仿宋" w:cs="仿宋"/>
          <w:kern w:val="36"/>
          <w:sz w:val="28"/>
          <w:szCs w:val="28"/>
        </w:rPr>
        <w:t>8.办公室接待能力提升方法</w:t>
      </w:r>
    </w:p>
    <w:p>
      <w:pPr>
        <w:pStyle w:val="11"/>
        <w:keepNext w:val="0"/>
        <w:keepLines w:val="0"/>
        <w:pageBreakBefore w:val="0"/>
        <w:kinsoku/>
        <w:wordWrap/>
        <w:overflowPunct/>
        <w:topLinePunct w:val="0"/>
        <w:bidi w:val="0"/>
        <w:spacing w:line="440" w:lineRule="exact"/>
        <w:rPr>
          <w:rFonts w:hint="default" w:eastAsia="仿宋"/>
          <w:lang w:val="en-US" w:eastAsia="zh-CN"/>
        </w:rPr>
      </w:pPr>
      <w:r>
        <w:rPr>
          <w:rFonts w:hint="eastAsia" w:hAnsi="仿宋" w:cs="仿宋"/>
          <w:kern w:val="36"/>
          <w:sz w:val="28"/>
          <w:szCs w:val="28"/>
          <w:lang w:val="en-US" w:eastAsia="zh-CN"/>
        </w:rPr>
        <w:t>9.会议管理</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napToGrid/>
        <w:spacing w:before="0" w:beforeAutospacing="0" w:after="0" w:afterAutospacing="0" w:line="440" w:lineRule="exact"/>
        <w:ind w:left="0" w:right="0" w:rightChars="0" w:firstLine="562" w:firstLineChars="200"/>
        <w:jc w:val="left"/>
        <w:rPr>
          <w:rFonts w:hint="default" w:ascii="仿宋" w:hAnsi="仿宋" w:eastAsia="仿宋" w:cs="仿宋"/>
          <w:b/>
          <w:bCs/>
          <w:i w:val="0"/>
          <w:iCs w:val="0"/>
          <w:caps w:val="0"/>
          <w:color w:val="333333"/>
          <w:spacing w:val="0"/>
          <w:sz w:val="28"/>
          <w:szCs w:val="28"/>
          <w:shd w:val="clear" w:fill="FFFFFF"/>
        </w:rPr>
      </w:pPr>
      <w:r>
        <w:rPr>
          <w:rFonts w:hint="default" w:ascii="仿宋" w:hAnsi="仿宋" w:eastAsia="仿宋" w:cs="仿宋"/>
          <w:b/>
          <w:bCs/>
          <w:i w:val="0"/>
          <w:iCs w:val="0"/>
          <w:caps w:val="0"/>
          <w:color w:val="333333"/>
          <w:spacing w:val="0"/>
          <w:sz w:val="28"/>
          <w:szCs w:val="28"/>
          <w:shd w:val="clear" w:fill="FFFFFF"/>
        </w:rPr>
        <w:t>（</w:t>
      </w:r>
      <w:r>
        <w:rPr>
          <w:rFonts w:hint="eastAsia" w:ascii="仿宋" w:hAnsi="仿宋" w:eastAsia="仿宋" w:cs="仿宋"/>
          <w:b/>
          <w:bCs/>
          <w:i w:val="0"/>
          <w:iCs w:val="0"/>
          <w:caps w:val="0"/>
          <w:color w:val="333333"/>
          <w:spacing w:val="0"/>
          <w:sz w:val="28"/>
          <w:szCs w:val="28"/>
          <w:shd w:val="clear" w:fill="FFFFFF"/>
          <w:lang w:val="en-US" w:eastAsia="zh-CN"/>
        </w:rPr>
        <w:t>九</w:t>
      </w:r>
      <w:r>
        <w:rPr>
          <w:rFonts w:hint="default" w:ascii="仿宋" w:hAnsi="仿宋" w:eastAsia="仿宋" w:cs="仿宋"/>
          <w:b/>
          <w:bCs/>
          <w:i w:val="0"/>
          <w:iCs w:val="0"/>
          <w:caps w:val="0"/>
          <w:color w:val="333333"/>
          <w:spacing w:val="0"/>
          <w:sz w:val="28"/>
          <w:szCs w:val="28"/>
          <w:shd w:val="clear" w:fill="FFFFFF"/>
        </w:rPr>
        <w:t>）办公室有效沟通与团队建设</w:t>
      </w:r>
    </w:p>
    <w:p>
      <w:pPr>
        <w:keepNext w:val="0"/>
        <w:keepLines w:val="0"/>
        <w:pageBreakBefore w:val="0"/>
        <w:kinsoku/>
        <w:wordWrap/>
        <w:overflowPunct/>
        <w:topLinePunct w:val="0"/>
        <w:autoSpaceDE/>
        <w:autoSpaceDN/>
        <w:bidi w:val="0"/>
        <w:adjustRightInd w:val="0"/>
        <w:snapToGrid/>
        <w:spacing w:line="440" w:lineRule="exact"/>
        <w:ind w:left="210" w:leftChars="100" w:right="0" w:rightChars="0" w:firstLine="560" w:firstLineChars="200"/>
        <w:contextualSpacing/>
        <w:jc w:val="both"/>
        <w:rPr>
          <w:rFonts w:hint="default" w:ascii="仿宋" w:hAnsi="仿宋" w:eastAsia="仿宋" w:cs="仿宋"/>
          <w:kern w:val="36"/>
          <w:sz w:val="28"/>
          <w:szCs w:val="28"/>
        </w:rPr>
      </w:pPr>
      <w:r>
        <w:rPr>
          <w:rFonts w:hint="default" w:ascii="仿宋" w:hAnsi="仿宋" w:eastAsia="仿宋" w:cs="仿宋"/>
          <w:kern w:val="36"/>
          <w:sz w:val="28"/>
          <w:szCs w:val="28"/>
        </w:rPr>
        <w:t>1.职场识人术：沟通协调的前提</w:t>
      </w:r>
    </w:p>
    <w:p>
      <w:pPr>
        <w:keepNext w:val="0"/>
        <w:keepLines w:val="0"/>
        <w:pageBreakBefore w:val="0"/>
        <w:kinsoku/>
        <w:wordWrap/>
        <w:overflowPunct/>
        <w:topLinePunct w:val="0"/>
        <w:autoSpaceDE/>
        <w:autoSpaceDN/>
        <w:bidi w:val="0"/>
        <w:adjustRightInd w:val="0"/>
        <w:snapToGrid/>
        <w:spacing w:line="440" w:lineRule="exact"/>
        <w:ind w:left="210" w:leftChars="100" w:right="0" w:rightChars="0" w:firstLine="560" w:firstLineChars="200"/>
        <w:contextualSpacing/>
        <w:jc w:val="both"/>
        <w:rPr>
          <w:rFonts w:hint="default" w:ascii="仿宋" w:hAnsi="仿宋" w:eastAsia="仿宋" w:cs="仿宋"/>
          <w:kern w:val="36"/>
          <w:sz w:val="28"/>
          <w:szCs w:val="28"/>
        </w:rPr>
      </w:pPr>
      <w:r>
        <w:rPr>
          <w:rFonts w:hint="default" w:ascii="仿宋" w:hAnsi="仿宋" w:eastAsia="仿宋" w:cs="仿宋"/>
          <w:kern w:val="36"/>
          <w:sz w:val="28"/>
          <w:szCs w:val="28"/>
        </w:rPr>
        <w:t>2.高效沟通是提升办公室管理工作效率的“法宝”</w:t>
      </w:r>
    </w:p>
    <w:p>
      <w:pPr>
        <w:keepNext w:val="0"/>
        <w:keepLines w:val="0"/>
        <w:pageBreakBefore w:val="0"/>
        <w:kinsoku/>
        <w:wordWrap/>
        <w:overflowPunct/>
        <w:topLinePunct w:val="0"/>
        <w:autoSpaceDE/>
        <w:autoSpaceDN/>
        <w:bidi w:val="0"/>
        <w:adjustRightInd w:val="0"/>
        <w:snapToGrid/>
        <w:spacing w:line="440" w:lineRule="exact"/>
        <w:ind w:left="210" w:leftChars="100" w:right="0" w:rightChars="0" w:firstLine="560" w:firstLineChars="200"/>
        <w:contextualSpacing/>
        <w:jc w:val="both"/>
        <w:rPr>
          <w:rFonts w:hint="default" w:ascii="仿宋" w:hAnsi="仿宋" w:eastAsia="仿宋" w:cs="仿宋"/>
          <w:kern w:val="36"/>
          <w:sz w:val="28"/>
          <w:szCs w:val="28"/>
        </w:rPr>
      </w:pPr>
      <w:r>
        <w:rPr>
          <w:rFonts w:hint="default" w:ascii="仿宋" w:hAnsi="仿宋" w:eastAsia="仿宋" w:cs="仿宋"/>
          <w:kern w:val="36"/>
          <w:sz w:val="28"/>
          <w:szCs w:val="28"/>
        </w:rPr>
        <w:t>3.组织沟通中表达、倾听、反馈的原则与技巧</w:t>
      </w:r>
    </w:p>
    <w:p>
      <w:pPr>
        <w:keepNext w:val="0"/>
        <w:keepLines w:val="0"/>
        <w:pageBreakBefore w:val="0"/>
        <w:kinsoku/>
        <w:wordWrap/>
        <w:overflowPunct/>
        <w:topLinePunct w:val="0"/>
        <w:autoSpaceDE/>
        <w:autoSpaceDN/>
        <w:bidi w:val="0"/>
        <w:adjustRightInd w:val="0"/>
        <w:snapToGrid/>
        <w:spacing w:line="440" w:lineRule="exact"/>
        <w:ind w:left="210" w:leftChars="100" w:right="0" w:rightChars="0" w:firstLine="560" w:firstLineChars="200"/>
        <w:contextualSpacing/>
        <w:jc w:val="both"/>
        <w:rPr>
          <w:rFonts w:hint="default" w:ascii="仿宋" w:hAnsi="仿宋" w:eastAsia="仿宋" w:cs="仿宋"/>
          <w:kern w:val="36"/>
          <w:sz w:val="28"/>
          <w:szCs w:val="28"/>
        </w:rPr>
      </w:pPr>
      <w:r>
        <w:rPr>
          <w:rFonts w:hint="default" w:ascii="仿宋" w:hAnsi="仿宋" w:eastAsia="仿宋" w:cs="仿宋"/>
          <w:kern w:val="36"/>
          <w:sz w:val="28"/>
          <w:szCs w:val="28"/>
        </w:rPr>
        <w:t>4.如何与上司沟通，如何与同级沟通，如何与下属沟通</w:t>
      </w:r>
    </w:p>
    <w:p>
      <w:pPr>
        <w:keepNext w:val="0"/>
        <w:keepLines w:val="0"/>
        <w:pageBreakBefore w:val="0"/>
        <w:kinsoku/>
        <w:wordWrap/>
        <w:overflowPunct/>
        <w:topLinePunct w:val="0"/>
        <w:autoSpaceDE/>
        <w:autoSpaceDN/>
        <w:bidi w:val="0"/>
        <w:adjustRightInd w:val="0"/>
        <w:snapToGrid/>
        <w:spacing w:line="440" w:lineRule="exact"/>
        <w:ind w:left="210" w:leftChars="100" w:right="0" w:rightChars="0" w:firstLine="560" w:firstLineChars="200"/>
        <w:contextualSpacing/>
        <w:jc w:val="both"/>
        <w:rPr>
          <w:rFonts w:hint="default" w:ascii="仿宋" w:hAnsi="仿宋" w:eastAsia="仿宋" w:cs="仿宋"/>
          <w:kern w:val="36"/>
          <w:sz w:val="28"/>
          <w:szCs w:val="28"/>
        </w:rPr>
      </w:pPr>
      <w:r>
        <w:rPr>
          <w:rFonts w:hint="default" w:ascii="仿宋" w:hAnsi="仿宋" w:eastAsia="仿宋" w:cs="仿宋"/>
          <w:kern w:val="36"/>
          <w:sz w:val="28"/>
          <w:szCs w:val="28"/>
        </w:rPr>
        <w:t>5.办公室人员在沟通协调中常见问题分析</w:t>
      </w:r>
    </w:p>
    <w:p>
      <w:pPr>
        <w:keepNext w:val="0"/>
        <w:keepLines w:val="0"/>
        <w:pageBreakBefore w:val="0"/>
        <w:kinsoku/>
        <w:wordWrap/>
        <w:overflowPunct/>
        <w:topLinePunct w:val="0"/>
        <w:autoSpaceDE/>
        <w:autoSpaceDN/>
        <w:bidi w:val="0"/>
        <w:adjustRightInd w:val="0"/>
        <w:snapToGrid/>
        <w:spacing w:line="440" w:lineRule="exact"/>
        <w:ind w:left="210" w:leftChars="100" w:right="0" w:rightChars="0" w:firstLine="560" w:firstLineChars="200"/>
        <w:contextualSpacing/>
        <w:jc w:val="both"/>
        <w:rPr>
          <w:rFonts w:hint="default" w:ascii="仿宋" w:hAnsi="仿宋" w:eastAsia="仿宋" w:cs="仿宋"/>
          <w:kern w:val="36"/>
          <w:sz w:val="28"/>
          <w:szCs w:val="28"/>
        </w:rPr>
      </w:pPr>
      <w:r>
        <w:rPr>
          <w:rFonts w:hint="default" w:ascii="仿宋" w:hAnsi="仿宋" w:eastAsia="仿宋" w:cs="仿宋"/>
          <w:kern w:val="36"/>
          <w:sz w:val="28"/>
          <w:szCs w:val="28"/>
        </w:rPr>
        <w:t>6.职场高效协调艺术及案例分析</w:t>
      </w:r>
    </w:p>
    <w:p>
      <w:pPr>
        <w:keepNext w:val="0"/>
        <w:keepLines w:val="0"/>
        <w:pageBreakBefore w:val="0"/>
        <w:kinsoku/>
        <w:wordWrap/>
        <w:overflowPunct/>
        <w:topLinePunct w:val="0"/>
        <w:autoSpaceDE/>
        <w:autoSpaceDN/>
        <w:bidi w:val="0"/>
        <w:adjustRightInd/>
        <w:spacing w:line="440" w:lineRule="exact"/>
        <w:textAlignment w:val="baseline"/>
        <w:rPr>
          <w:rFonts w:hint="default" w:ascii="仿宋_GB2312" w:hAnsi="宋体" w:eastAsia="仿宋_GB2312" w:cs="宋体"/>
          <w:b/>
          <w:color w:val="000000"/>
          <w:kern w:val="0"/>
          <w:sz w:val="28"/>
          <w:szCs w:val="28"/>
          <w:lang w:val="en-US" w:eastAsia="zh-CN"/>
        </w:rPr>
      </w:pPr>
      <w:r>
        <w:rPr>
          <w:rFonts w:hint="eastAsia" w:ascii="仿宋_GB2312" w:hAnsi="宋体" w:eastAsia="仿宋_GB2312" w:cs="宋体"/>
          <w:b/>
          <w:color w:val="000000"/>
          <w:kern w:val="0"/>
          <w:sz w:val="28"/>
          <w:szCs w:val="28"/>
        </w:rPr>
        <w:t>二、</w:t>
      </w:r>
      <w:r>
        <w:rPr>
          <w:rFonts w:hint="eastAsia" w:ascii="仿宋_GB2312" w:hAnsi="宋体" w:eastAsia="仿宋_GB2312" w:cs="宋体"/>
          <w:b/>
          <w:color w:val="000000"/>
          <w:kern w:val="0"/>
          <w:sz w:val="28"/>
          <w:szCs w:val="28"/>
          <w:lang w:val="en-US" w:eastAsia="zh-CN"/>
        </w:rPr>
        <w:t>授课专家</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rightChars="0" w:firstLine="560" w:firstLineChars="200"/>
        <w:jc w:val="left"/>
        <w:rPr>
          <w:rFonts w:hint="default" w:ascii="仿宋" w:hAnsi="仿宋" w:eastAsia="仿宋" w:cs="仿宋"/>
          <w:i w:val="0"/>
          <w:iCs w:val="0"/>
          <w:caps w:val="0"/>
          <w:color w:val="333333"/>
          <w:spacing w:val="0"/>
          <w:sz w:val="28"/>
          <w:szCs w:val="28"/>
          <w:shd w:val="clear" w:fill="FFFFFF"/>
        </w:rPr>
      </w:pPr>
      <w:r>
        <w:rPr>
          <w:rFonts w:hint="default" w:ascii="仿宋" w:hAnsi="仿宋" w:eastAsia="仿宋" w:cs="仿宋"/>
          <w:i w:val="0"/>
          <w:iCs w:val="0"/>
          <w:caps w:val="0"/>
          <w:color w:val="333333"/>
          <w:spacing w:val="0"/>
          <w:sz w:val="28"/>
          <w:szCs w:val="28"/>
          <w:shd w:val="clear" w:fill="FFFFFF"/>
        </w:rPr>
        <w:t>拟邀请中国写作学会副会长、中国公文学研究所所长</w:t>
      </w:r>
      <w:r>
        <w:rPr>
          <w:rFonts w:hint="eastAsia" w:ascii="仿宋" w:hAnsi="仿宋" w:eastAsia="仿宋" w:cs="仿宋"/>
          <w:i w:val="0"/>
          <w:iCs w:val="0"/>
          <w:caps w:val="0"/>
          <w:color w:val="333333"/>
          <w:spacing w:val="0"/>
          <w:sz w:val="28"/>
          <w:szCs w:val="28"/>
          <w:shd w:val="clear" w:fill="FFFFFF"/>
          <w:lang w:eastAsia="zh-CN"/>
        </w:rPr>
        <w:t>、</w:t>
      </w:r>
      <w:r>
        <w:rPr>
          <w:rFonts w:hint="default" w:ascii="仿宋" w:hAnsi="仿宋" w:eastAsia="仿宋" w:cs="仿宋"/>
          <w:i w:val="0"/>
          <w:iCs w:val="0"/>
          <w:caps w:val="0"/>
          <w:color w:val="333333"/>
          <w:spacing w:val="0"/>
          <w:sz w:val="28"/>
          <w:szCs w:val="28"/>
          <w:shd w:val="clear" w:fill="FFFFFF"/>
        </w:rPr>
        <w:t>中国人事科学研究院、</w:t>
      </w:r>
      <w:r>
        <w:rPr>
          <w:rFonts w:hint="eastAsia" w:ascii="仿宋" w:hAnsi="仿宋" w:eastAsia="仿宋" w:cs="仿宋"/>
          <w:i w:val="0"/>
          <w:iCs w:val="0"/>
          <w:caps w:val="0"/>
          <w:color w:val="333333"/>
          <w:spacing w:val="0"/>
          <w:sz w:val="28"/>
          <w:szCs w:val="28"/>
          <w:shd w:val="clear" w:fill="FFFFFF"/>
        </w:rPr>
        <w:t>央企行政总监</w:t>
      </w:r>
      <w:r>
        <w:rPr>
          <w:rFonts w:hint="default" w:ascii="仿宋" w:hAnsi="仿宋" w:eastAsia="仿宋" w:cs="仿宋"/>
          <w:i w:val="0"/>
          <w:iCs w:val="0"/>
          <w:caps w:val="0"/>
          <w:color w:val="333333"/>
          <w:spacing w:val="0"/>
          <w:sz w:val="28"/>
          <w:szCs w:val="28"/>
          <w:shd w:val="clear" w:fill="FFFFFF"/>
        </w:rPr>
        <w:t>、</w:t>
      </w:r>
      <w:r>
        <w:rPr>
          <w:rFonts w:hint="eastAsia" w:ascii="仿宋" w:hAnsi="仿宋" w:eastAsia="仿宋" w:cs="仿宋"/>
          <w:i w:val="0"/>
          <w:iCs w:val="0"/>
          <w:caps w:val="0"/>
          <w:color w:val="333333"/>
          <w:spacing w:val="0"/>
          <w:sz w:val="28"/>
          <w:szCs w:val="28"/>
          <w:shd w:val="clear" w:fill="FFFFFF"/>
        </w:rPr>
        <w:t>人事总监</w:t>
      </w:r>
      <w:r>
        <w:rPr>
          <w:rFonts w:hint="default" w:ascii="仿宋" w:hAnsi="仿宋" w:eastAsia="仿宋" w:cs="仿宋"/>
          <w:i w:val="0"/>
          <w:iCs w:val="0"/>
          <w:caps w:val="0"/>
          <w:color w:val="333333"/>
          <w:spacing w:val="0"/>
          <w:sz w:val="28"/>
          <w:szCs w:val="28"/>
          <w:shd w:val="clear" w:fill="FFFFFF"/>
        </w:rPr>
        <w:t>相关领导和专家进行授课</w:t>
      </w:r>
      <w:r>
        <w:rPr>
          <w:rFonts w:hint="eastAsia" w:ascii="仿宋" w:hAnsi="仿宋" w:eastAsia="仿宋" w:cs="仿宋"/>
          <w:i w:val="0"/>
          <w:iCs w:val="0"/>
          <w:caps w:val="0"/>
          <w:color w:val="333333"/>
          <w:spacing w:val="0"/>
          <w:sz w:val="28"/>
          <w:szCs w:val="28"/>
          <w:shd w:val="clear" w:fill="FFFFFF"/>
        </w:rPr>
        <w:t>，</w:t>
      </w:r>
      <w:r>
        <w:rPr>
          <w:rFonts w:hint="default" w:ascii="仿宋" w:hAnsi="仿宋" w:eastAsia="仿宋" w:cs="仿宋"/>
          <w:i w:val="0"/>
          <w:iCs w:val="0"/>
          <w:caps w:val="0"/>
          <w:color w:val="333333"/>
          <w:spacing w:val="0"/>
          <w:sz w:val="28"/>
          <w:szCs w:val="28"/>
          <w:shd w:val="clear" w:fill="FFFFFF"/>
        </w:rPr>
        <w:t>并组织交流与研讨。</w:t>
      </w:r>
    </w:p>
    <w:p>
      <w:pPr>
        <w:keepNext w:val="0"/>
        <w:keepLines w:val="0"/>
        <w:pageBreakBefore w:val="0"/>
        <w:kinsoku/>
        <w:wordWrap/>
        <w:overflowPunct/>
        <w:topLinePunct w:val="0"/>
        <w:autoSpaceDE/>
        <w:autoSpaceDN/>
        <w:bidi w:val="0"/>
        <w:adjustRightInd/>
        <w:spacing w:line="440" w:lineRule="exact"/>
        <w:textAlignment w:val="baseline"/>
        <w:rPr>
          <w:rFonts w:hint="eastAsia" w:ascii="仿宋_GB2312" w:hAnsi="宋体" w:eastAsia="仿宋_GB2312" w:cs="宋体"/>
          <w:b/>
          <w:color w:val="000000"/>
          <w:kern w:val="0"/>
          <w:sz w:val="28"/>
          <w:szCs w:val="28"/>
          <w:lang w:eastAsia="zh-CN"/>
        </w:rPr>
      </w:pPr>
      <w:r>
        <w:rPr>
          <w:rFonts w:hint="eastAsia" w:ascii="仿宋_GB2312" w:hAnsi="宋体" w:eastAsia="仿宋_GB2312" w:cs="宋体"/>
          <w:b/>
          <w:bCs w:val="0"/>
          <w:color w:val="000000"/>
          <w:kern w:val="0"/>
          <w:sz w:val="28"/>
          <w:szCs w:val="28"/>
        </w:rPr>
        <w:t>三</w:t>
      </w:r>
      <w:r>
        <w:rPr>
          <w:rFonts w:hint="eastAsia" w:ascii="仿宋_GB2312" w:hAnsi="宋体" w:eastAsia="仿宋_GB2312" w:cs="宋体"/>
          <w:b/>
          <w:color w:val="000000"/>
          <w:kern w:val="0"/>
          <w:sz w:val="28"/>
          <w:szCs w:val="28"/>
        </w:rPr>
        <w:t>、</w:t>
      </w:r>
      <w:r>
        <w:rPr>
          <w:rFonts w:hint="eastAsia" w:ascii="仿宋_GB2312" w:hAnsi="宋体" w:eastAsia="仿宋_GB2312" w:cs="宋体"/>
          <w:b/>
          <w:color w:val="000000"/>
          <w:kern w:val="0"/>
          <w:sz w:val="28"/>
          <w:szCs w:val="28"/>
          <w:lang w:val="en-US" w:eastAsia="zh-CN"/>
        </w:rPr>
        <w:t>培训对象</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rightChars="0" w:firstLine="560" w:firstLineChars="200"/>
        <w:jc w:val="left"/>
        <w:rPr>
          <w:rFonts w:hint="default" w:ascii="仿宋" w:hAnsi="仿宋" w:eastAsia="仿宋" w:cs="仿宋"/>
          <w:i w:val="0"/>
          <w:iCs w:val="0"/>
          <w:caps w:val="0"/>
          <w:color w:val="333333"/>
          <w:spacing w:val="0"/>
          <w:sz w:val="28"/>
          <w:szCs w:val="28"/>
          <w:shd w:val="clear" w:fill="FFFFFF"/>
        </w:rPr>
      </w:pPr>
      <w:r>
        <w:rPr>
          <w:rFonts w:hint="default" w:ascii="仿宋" w:hAnsi="仿宋" w:eastAsia="仿宋" w:cs="仿宋"/>
          <w:i w:val="0"/>
          <w:iCs w:val="0"/>
          <w:caps w:val="0"/>
          <w:color w:val="333333"/>
          <w:spacing w:val="0"/>
          <w:sz w:val="28"/>
          <w:szCs w:val="28"/>
          <w:shd w:val="clear" w:fill="FFFFFF"/>
        </w:rPr>
        <w:t>各级省市国资委单位负责办公室管理工作的人员。企事业单位办公室主任、董秘、总经理工作部、</w:t>
      </w:r>
      <w:r>
        <w:rPr>
          <w:rFonts w:hint="eastAsia" w:ascii="仿宋" w:hAnsi="仿宋" w:eastAsia="仿宋" w:cs="仿宋"/>
          <w:i w:val="0"/>
          <w:iCs w:val="0"/>
          <w:caps w:val="0"/>
          <w:color w:val="333333"/>
          <w:spacing w:val="0"/>
          <w:sz w:val="28"/>
          <w:szCs w:val="28"/>
          <w:shd w:val="clear" w:fill="FFFFFF"/>
        </w:rPr>
        <w:t>人事部门</w:t>
      </w:r>
      <w:r>
        <w:rPr>
          <w:rFonts w:hint="default" w:ascii="仿宋" w:hAnsi="仿宋" w:eastAsia="仿宋" w:cs="仿宋"/>
          <w:i w:val="0"/>
          <w:iCs w:val="0"/>
          <w:caps w:val="0"/>
          <w:color w:val="333333"/>
          <w:spacing w:val="0"/>
          <w:sz w:val="28"/>
          <w:szCs w:val="28"/>
          <w:shd w:val="clear" w:fill="FFFFFF"/>
        </w:rPr>
        <w:t>、综合管理部、行政部、党群工作部、党委办公室、公司秘书、党办、人事</w:t>
      </w:r>
      <w:r>
        <w:rPr>
          <w:rFonts w:hint="eastAsia" w:ascii="仿宋" w:hAnsi="仿宋" w:eastAsia="仿宋" w:cs="仿宋"/>
          <w:i w:val="0"/>
          <w:iCs w:val="0"/>
          <w:caps w:val="0"/>
          <w:color w:val="333333"/>
          <w:spacing w:val="0"/>
          <w:sz w:val="28"/>
          <w:szCs w:val="28"/>
          <w:shd w:val="clear" w:fill="FFFFFF"/>
        </w:rPr>
        <w:t>经理</w:t>
      </w:r>
      <w:r>
        <w:rPr>
          <w:rFonts w:hint="default" w:ascii="仿宋" w:hAnsi="仿宋" w:eastAsia="仿宋" w:cs="仿宋"/>
          <w:i w:val="0"/>
          <w:iCs w:val="0"/>
          <w:caps w:val="0"/>
          <w:color w:val="333333"/>
          <w:spacing w:val="0"/>
          <w:sz w:val="28"/>
          <w:szCs w:val="28"/>
          <w:shd w:val="clear" w:fill="FFFFFF"/>
        </w:rPr>
        <w:t>、</w:t>
      </w:r>
      <w:r>
        <w:rPr>
          <w:rFonts w:hint="eastAsia" w:ascii="仿宋" w:hAnsi="仿宋" w:eastAsia="仿宋" w:cs="仿宋"/>
          <w:i w:val="0"/>
          <w:iCs w:val="0"/>
          <w:caps w:val="0"/>
          <w:color w:val="333333"/>
          <w:spacing w:val="0"/>
          <w:sz w:val="28"/>
          <w:szCs w:val="28"/>
          <w:shd w:val="clear" w:fill="FFFFFF"/>
        </w:rPr>
        <w:t>党建、</w:t>
      </w:r>
      <w:r>
        <w:rPr>
          <w:rFonts w:hint="default" w:ascii="仿宋" w:hAnsi="仿宋" w:eastAsia="仿宋" w:cs="仿宋"/>
          <w:i w:val="0"/>
          <w:iCs w:val="0"/>
          <w:caps w:val="0"/>
          <w:color w:val="333333"/>
          <w:spacing w:val="0"/>
          <w:sz w:val="28"/>
          <w:szCs w:val="28"/>
          <w:shd w:val="clear" w:fill="FFFFFF"/>
        </w:rPr>
        <w:t>文书、</w:t>
      </w:r>
      <w:r>
        <w:rPr>
          <w:rFonts w:hint="eastAsia" w:ascii="仿宋" w:hAnsi="仿宋" w:eastAsia="仿宋" w:cs="仿宋"/>
          <w:i w:val="0"/>
          <w:iCs w:val="0"/>
          <w:caps w:val="0"/>
          <w:color w:val="333333"/>
          <w:spacing w:val="0"/>
          <w:sz w:val="28"/>
          <w:szCs w:val="28"/>
          <w:shd w:val="clear" w:fill="FFFFFF"/>
        </w:rPr>
        <w:t>工会办公室、</w:t>
      </w:r>
      <w:r>
        <w:rPr>
          <w:rFonts w:hint="eastAsia" w:ascii="仿宋" w:hAnsi="仿宋" w:eastAsia="仿宋" w:cs="仿宋"/>
          <w:i w:val="0"/>
          <w:iCs w:val="0"/>
          <w:caps w:val="0"/>
          <w:color w:val="333333"/>
          <w:spacing w:val="0"/>
          <w:sz w:val="28"/>
          <w:szCs w:val="28"/>
          <w:shd w:val="clear" w:fill="FFFFFF"/>
          <w:lang w:val="en-US" w:eastAsia="zh-CN"/>
        </w:rPr>
        <w:t>新闻媒体</w:t>
      </w:r>
      <w:r>
        <w:rPr>
          <w:rFonts w:hint="default" w:ascii="仿宋" w:hAnsi="仿宋" w:eastAsia="仿宋" w:cs="仿宋"/>
          <w:i w:val="0"/>
          <w:iCs w:val="0"/>
          <w:caps w:val="0"/>
          <w:color w:val="333333"/>
          <w:spacing w:val="0"/>
          <w:sz w:val="28"/>
          <w:szCs w:val="28"/>
          <w:shd w:val="clear" w:fill="FFFFFF"/>
        </w:rPr>
        <w:t>等有关工作人员。</w:t>
      </w:r>
    </w:p>
    <w:p>
      <w:pPr>
        <w:keepNext w:val="0"/>
        <w:keepLines w:val="0"/>
        <w:pageBreakBefore w:val="0"/>
        <w:kinsoku/>
        <w:wordWrap/>
        <w:overflowPunct/>
        <w:topLinePunct w:val="0"/>
        <w:autoSpaceDE/>
        <w:autoSpaceDN/>
        <w:bidi w:val="0"/>
        <w:adjustRightInd/>
        <w:spacing w:line="440" w:lineRule="exact"/>
        <w:textAlignment w:val="baseline"/>
        <w:rPr>
          <w:rFonts w:hint="eastAsia" w:ascii="仿宋" w:hAnsi="仿宋" w:eastAsia="仿宋" w:cs="仿宋"/>
          <w:i w:val="0"/>
          <w:iCs w:val="0"/>
          <w:caps w:val="0"/>
          <w:color w:val="333333"/>
          <w:spacing w:val="0"/>
          <w:kern w:val="0"/>
          <w:sz w:val="28"/>
          <w:szCs w:val="28"/>
          <w:shd w:val="clear" w:fill="FFFFFF"/>
          <w:lang w:val="en-US" w:eastAsia="zh-CN" w:bidi="ar"/>
        </w:rPr>
      </w:pPr>
      <w:r>
        <w:rPr>
          <w:rFonts w:hint="eastAsia" w:ascii="仿宋_GB2312" w:hAnsi="宋体" w:eastAsia="仿宋_GB2312" w:cs="宋体"/>
          <w:b/>
          <w:color w:val="000000"/>
          <w:kern w:val="0"/>
          <w:sz w:val="28"/>
          <w:szCs w:val="28"/>
        </w:rPr>
        <w:t>四、</w:t>
      </w:r>
      <w:r>
        <w:rPr>
          <w:rFonts w:ascii="仿宋_GB2312" w:hAnsi="宋体" w:eastAsia="仿宋_GB2312" w:cs="宋体"/>
          <w:b/>
          <w:color w:val="000000"/>
          <w:kern w:val="0"/>
          <w:sz w:val="28"/>
          <w:szCs w:val="28"/>
        </w:rPr>
        <w:t>培训时间及地点</w:t>
      </w:r>
    </w:p>
    <w:p>
      <w:pPr>
        <w:keepNext w:val="0"/>
        <w:keepLines w:val="0"/>
        <w:pageBreakBefore w:val="0"/>
        <w:kinsoku/>
        <w:wordWrap/>
        <w:overflowPunct/>
        <w:topLinePunct w:val="0"/>
        <w:autoSpaceDE/>
        <w:autoSpaceDN/>
        <w:bidi w:val="0"/>
        <w:adjustRightInd/>
        <w:snapToGrid/>
        <w:spacing w:line="440" w:lineRule="exact"/>
        <w:ind w:leftChars="300"/>
        <w:textAlignment w:val="auto"/>
        <w:rPr>
          <w:rFonts w:hint="eastAsia" w:ascii="仿宋" w:hAnsi="仿宋" w:eastAsia="仿宋" w:cs="仿宋"/>
          <w:i w:val="0"/>
          <w:iCs w:val="0"/>
          <w:caps w:val="0"/>
          <w:color w:val="333333"/>
          <w:spacing w:val="0"/>
          <w:kern w:val="0"/>
          <w:sz w:val="28"/>
          <w:szCs w:val="28"/>
          <w:shd w:val="clear" w:fill="FFFFFF"/>
          <w:lang w:val="en-US" w:eastAsia="zh-CN" w:bidi="ar"/>
        </w:rPr>
      </w:pPr>
      <w:r>
        <w:rPr>
          <w:rFonts w:hint="eastAsia" w:ascii="仿宋" w:hAnsi="仿宋" w:eastAsia="仿宋" w:cs="仿宋"/>
          <w:i w:val="0"/>
          <w:iCs w:val="0"/>
          <w:caps w:val="0"/>
          <w:color w:val="333333"/>
          <w:spacing w:val="0"/>
          <w:kern w:val="0"/>
          <w:sz w:val="28"/>
          <w:szCs w:val="28"/>
          <w:shd w:val="clear" w:fill="FFFFFF"/>
          <w:lang w:val="en-US" w:eastAsia="zh-CN" w:bidi="ar"/>
        </w:rPr>
        <w:t>2024年04月12日—04月15日    长沙市（12日全天报到）</w:t>
      </w:r>
    </w:p>
    <w:p>
      <w:pPr>
        <w:keepNext w:val="0"/>
        <w:keepLines w:val="0"/>
        <w:pageBreakBefore w:val="0"/>
        <w:kinsoku/>
        <w:wordWrap/>
        <w:overflowPunct/>
        <w:topLinePunct w:val="0"/>
        <w:autoSpaceDE/>
        <w:autoSpaceDN/>
        <w:bidi w:val="0"/>
        <w:adjustRightInd/>
        <w:snapToGrid/>
        <w:spacing w:line="440" w:lineRule="exact"/>
        <w:ind w:leftChars="300"/>
        <w:textAlignment w:val="auto"/>
        <w:rPr>
          <w:rFonts w:hint="eastAsia" w:ascii="仿宋" w:hAnsi="仿宋" w:eastAsia="仿宋" w:cs="仿宋"/>
          <w:i w:val="0"/>
          <w:iCs w:val="0"/>
          <w:caps w:val="0"/>
          <w:color w:val="333333"/>
          <w:spacing w:val="0"/>
          <w:kern w:val="0"/>
          <w:sz w:val="28"/>
          <w:szCs w:val="28"/>
          <w:shd w:val="clear" w:fill="FFFFFF"/>
          <w:lang w:val="en-US" w:eastAsia="zh-CN" w:bidi="ar"/>
        </w:rPr>
      </w:pPr>
      <w:r>
        <w:rPr>
          <w:rFonts w:hint="eastAsia" w:ascii="仿宋" w:hAnsi="仿宋" w:eastAsia="仿宋" w:cs="仿宋"/>
          <w:i w:val="0"/>
          <w:iCs w:val="0"/>
          <w:caps w:val="0"/>
          <w:color w:val="333333"/>
          <w:spacing w:val="0"/>
          <w:kern w:val="0"/>
          <w:sz w:val="28"/>
          <w:szCs w:val="28"/>
          <w:shd w:val="clear" w:fill="FFFFFF"/>
          <w:lang w:val="en-US" w:eastAsia="zh-CN" w:bidi="ar"/>
        </w:rPr>
        <w:t>2024年04月15日—04月18日    济南市（15日全天报到）</w:t>
      </w:r>
    </w:p>
    <w:p>
      <w:pPr>
        <w:keepNext w:val="0"/>
        <w:keepLines w:val="0"/>
        <w:pageBreakBefore w:val="0"/>
        <w:kinsoku/>
        <w:wordWrap/>
        <w:overflowPunct/>
        <w:topLinePunct w:val="0"/>
        <w:autoSpaceDE/>
        <w:autoSpaceDN/>
        <w:bidi w:val="0"/>
        <w:adjustRightInd/>
        <w:snapToGrid/>
        <w:spacing w:line="440" w:lineRule="exact"/>
        <w:ind w:leftChars="300"/>
        <w:textAlignment w:val="auto"/>
        <w:rPr>
          <w:rFonts w:hint="eastAsia" w:ascii="仿宋" w:hAnsi="仿宋" w:eastAsia="仿宋" w:cs="仿宋"/>
          <w:i w:val="0"/>
          <w:iCs w:val="0"/>
          <w:caps w:val="0"/>
          <w:color w:val="333333"/>
          <w:spacing w:val="0"/>
          <w:kern w:val="0"/>
          <w:sz w:val="28"/>
          <w:szCs w:val="28"/>
          <w:shd w:val="clear" w:fill="FFFFFF"/>
          <w:lang w:val="en-US" w:eastAsia="zh-CN" w:bidi="ar"/>
        </w:rPr>
      </w:pPr>
      <w:r>
        <w:rPr>
          <w:rFonts w:hint="eastAsia" w:ascii="仿宋" w:hAnsi="仿宋" w:eastAsia="仿宋" w:cs="仿宋"/>
          <w:i w:val="0"/>
          <w:iCs w:val="0"/>
          <w:caps w:val="0"/>
          <w:color w:val="333333"/>
          <w:spacing w:val="0"/>
          <w:kern w:val="0"/>
          <w:sz w:val="28"/>
          <w:szCs w:val="28"/>
          <w:shd w:val="clear" w:fill="FFFFFF"/>
          <w:lang w:val="en-US" w:eastAsia="zh-CN" w:bidi="ar"/>
        </w:rPr>
        <w:t>2024年05月10日—05月13日    武汉市（10日全天报到）</w:t>
      </w:r>
    </w:p>
    <w:p>
      <w:pPr>
        <w:keepNext w:val="0"/>
        <w:keepLines w:val="0"/>
        <w:pageBreakBefore w:val="0"/>
        <w:kinsoku/>
        <w:wordWrap/>
        <w:overflowPunct/>
        <w:topLinePunct w:val="0"/>
        <w:autoSpaceDE/>
        <w:autoSpaceDN/>
        <w:bidi w:val="0"/>
        <w:adjustRightInd/>
        <w:snapToGrid/>
        <w:spacing w:line="440" w:lineRule="exact"/>
        <w:ind w:leftChars="300"/>
        <w:textAlignment w:val="auto"/>
        <w:rPr>
          <w:rFonts w:hint="eastAsia" w:ascii="仿宋" w:hAnsi="仿宋" w:eastAsia="仿宋" w:cs="仿宋"/>
          <w:i w:val="0"/>
          <w:iCs w:val="0"/>
          <w:caps w:val="0"/>
          <w:color w:val="333333"/>
          <w:spacing w:val="0"/>
          <w:kern w:val="0"/>
          <w:sz w:val="28"/>
          <w:szCs w:val="28"/>
          <w:shd w:val="clear" w:fill="FFFFFF"/>
          <w:lang w:val="en-US" w:eastAsia="zh-CN" w:bidi="ar"/>
        </w:rPr>
      </w:pPr>
      <w:r>
        <w:rPr>
          <w:rFonts w:hint="eastAsia" w:ascii="仿宋" w:hAnsi="仿宋" w:eastAsia="仿宋" w:cs="仿宋"/>
          <w:i w:val="0"/>
          <w:iCs w:val="0"/>
          <w:caps w:val="0"/>
          <w:color w:val="333333"/>
          <w:spacing w:val="0"/>
          <w:kern w:val="0"/>
          <w:sz w:val="28"/>
          <w:szCs w:val="28"/>
          <w:shd w:val="clear" w:fill="FFFFFF"/>
          <w:lang w:val="en-US" w:eastAsia="zh-CN" w:bidi="ar"/>
        </w:rPr>
        <w:t>2024年05月20日—05月23日    南宁市（20日全天报到）</w:t>
      </w:r>
    </w:p>
    <w:p>
      <w:pPr>
        <w:keepNext w:val="0"/>
        <w:keepLines w:val="0"/>
        <w:pageBreakBefore w:val="0"/>
        <w:kinsoku/>
        <w:wordWrap/>
        <w:overflowPunct/>
        <w:topLinePunct w:val="0"/>
        <w:autoSpaceDE/>
        <w:autoSpaceDN/>
        <w:bidi w:val="0"/>
        <w:adjustRightInd/>
        <w:snapToGrid/>
        <w:spacing w:line="440" w:lineRule="exact"/>
        <w:ind w:leftChars="300"/>
        <w:textAlignment w:val="auto"/>
        <w:rPr>
          <w:rFonts w:hint="eastAsia" w:ascii="仿宋" w:hAnsi="仿宋" w:eastAsia="仿宋" w:cs="仿宋"/>
          <w:i w:val="0"/>
          <w:iCs w:val="0"/>
          <w:caps w:val="0"/>
          <w:color w:val="333333"/>
          <w:spacing w:val="0"/>
          <w:kern w:val="0"/>
          <w:sz w:val="28"/>
          <w:szCs w:val="28"/>
          <w:shd w:val="clear" w:fill="FFFFFF"/>
          <w:lang w:val="en-US" w:eastAsia="zh-CN" w:bidi="ar"/>
        </w:rPr>
      </w:pPr>
      <w:r>
        <w:rPr>
          <w:rFonts w:hint="eastAsia" w:ascii="仿宋" w:hAnsi="仿宋" w:eastAsia="仿宋" w:cs="仿宋"/>
          <w:i w:val="0"/>
          <w:iCs w:val="0"/>
          <w:caps w:val="0"/>
          <w:color w:val="333333"/>
          <w:spacing w:val="0"/>
          <w:kern w:val="0"/>
          <w:sz w:val="28"/>
          <w:szCs w:val="28"/>
          <w:shd w:val="clear" w:fill="FFFFFF"/>
          <w:lang w:val="en-US" w:eastAsia="zh-CN" w:bidi="ar"/>
        </w:rPr>
        <w:t>2024年06月14日—06月17日    青岛市（14日全天报到）</w:t>
      </w:r>
    </w:p>
    <w:p>
      <w:pPr>
        <w:keepNext w:val="0"/>
        <w:keepLines w:val="0"/>
        <w:pageBreakBefore w:val="0"/>
        <w:kinsoku/>
        <w:wordWrap/>
        <w:overflowPunct/>
        <w:topLinePunct w:val="0"/>
        <w:autoSpaceDE/>
        <w:autoSpaceDN/>
        <w:bidi w:val="0"/>
        <w:adjustRightInd/>
        <w:snapToGrid/>
        <w:spacing w:line="440" w:lineRule="exact"/>
        <w:ind w:leftChars="300"/>
        <w:textAlignment w:val="auto"/>
        <w:rPr>
          <w:rFonts w:hint="eastAsia" w:ascii="仿宋" w:hAnsi="仿宋" w:eastAsia="仿宋" w:cs="仿宋"/>
          <w:i w:val="0"/>
          <w:iCs w:val="0"/>
          <w:caps w:val="0"/>
          <w:color w:val="333333"/>
          <w:spacing w:val="0"/>
          <w:kern w:val="0"/>
          <w:sz w:val="28"/>
          <w:szCs w:val="28"/>
          <w:shd w:val="clear" w:fill="FFFFFF"/>
          <w:lang w:val="en-US" w:eastAsia="zh-CN" w:bidi="ar"/>
        </w:rPr>
      </w:pPr>
      <w:r>
        <w:rPr>
          <w:rFonts w:hint="eastAsia" w:ascii="仿宋" w:hAnsi="仿宋" w:eastAsia="仿宋" w:cs="仿宋"/>
          <w:i w:val="0"/>
          <w:iCs w:val="0"/>
          <w:caps w:val="0"/>
          <w:color w:val="333333"/>
          <w:spacing w:val="0"/>
          <w:kern w:val="0"/>
          <w:sz w:val="28"/>
          <w:szCs w:val="28"/>
          <w:shd w:val="clear" w:fill="FFFFFF"/>
          <w:lang w:val="en-US" w:eastAsia="zh-CN" w:bidi="ar"/>
        </w:rPr>
        <w:t>2024年06月27日—06月30日    南昌市（27日全天报到）</w:t>
      </w:r>
    </w:p>
    <w:p>
      <w:pPr>
        <w:keepNext w:val="0"/>
        <w:keepLines w:val="0"/>
        <w:pageBreakBefore w:val="0"/>
        <w:kinsoku/>
        <w:wordWrap/>
        <w:overflowPunct/>
        <w:topLinePunct w:val="0"/>
        <w:autoSpaceDE/>
        <w:autoSpaceDN/>
        <w:bidi w:val="0"/>
        <w:adjustRightInd/>
        <w:snapToGrid/>
        <w:spacing w:line="440" w:lineRule="exact"/>
        <w:ind w:leftChars="300"/>
        <w:textAlignment w:val="auto"/>
        <w:rPr>
          <w:rFonts w:hint="eastAsia" w:ascii="仿宋" w:hAnsi="仿宋" w:eastAsia="仿宋" w:cs="仿宋"/>
          <w:i w:val="0"/>
          <w:iCs w:val="0"/>
          <w:caps w:val="0"/>
          <w:color w:val="333333"/>
          <w:spacing w:val="0"/>
          <w:kern w:val="0"/>
          <w:sz w:val="28"/>
          <w:szCs w:val="28"/>
          <w:shd w:val="clear" w:fill="FFFFFF"/>
          <w:lang w:val="en-US" w:eastAsia="zh-CN" w:bidi="ar"/>
        </w:rPr>
      </w:pPr>
      <w:r>
        <w:rPr>
          <w:rFonts w:hint="eastAsia" w:ascii="仿宋" w:hAnsi="仿宋" w:eastAsia="仿宋" w:cs="仿宋"/>
          <w:i w:val="0"/>
          <w:iCs w:val="0"/>
          <w:caps w:val="0"/>
          <w:color w:val="333333"/>
          <w:spacing w:val="0"/>
          <w:kern w:val="0"/>
          <w:sz w:val="28"/>
          <w:szCs w:val="28"/>
          <w:shd w:val="clear" w:fill="FFFFFF"/>
          <w:lang w:val="en-US" w:eastAsia="zh-CN" w:bidi="ar"/>
        </w:rPr>
        <w:t>2024年07月12日—07月15日    贵阳市（12日全天报到）</w:t>
      </w:r>
    </w:p>
    <w:p>
      <w:pPr>
        <w:keepNext w:val="0"/>
        <w:keepLines w:val="0"/>
        <w:pageBreakBefore w:val="0"/>
        <w:kinsoku/>
        <w:wordWrap/>
        <w:overflowPunct/>
        <w:topLinePunct w:val="0"/>
        <w:autoSpaceDE/>
        <w:autoSpaceDN/>
        <w:bidi w:val="0"/>
        <w:adjustRightInd/>
        <w:snapToGrid/>
        <w:spacing w:line="440" w:lineRule="exact"/>
        <w:ind w:leftChars="300"/>
        <w:textAlignment w:val="auto"/>
        <w:rPr>
          <w:rFonts w:hint="eastAsia" w:ascii="仿宋" w:hAnsi="仿宋" w:eastAsia="仿宋" w:cs="仿宋"/>
          <w:i w:val="0"/>
          <w:iCs w:val="0"/>
          <w:caps w:val="0"/>
          <w:color w:val="333333"/>
          <w:spacing w:val="0"/>
          <w:kern w:val="0"/>
          <w:sz w:val="28"/>
          <w:szCs w:val="28"/>
          <w:shd w:val="clear" w:fill="FFFFFF"/>
          <w:lang w:val="en-US" w:eastAsia="zh-CN" w:bidi="ar"/>
        </w:rPr>
      </w:pPr>
      <w:r>
        <w:rPr>
          <w:rFonts w:hint="eastAsia" w:ascii="仿宋" w:hAnsi="仿宋" w:eastAsia="仿宋" w:cs="仿宋"/>
          <w:i w:val="0"/>
          <w:iCs w:val="0"/>
          <w:caps w:val="0"/>
          <w:color w:val="333333"/>
          <w:spacing w:val="0"/>
          <w:kern w:val="0"/>
          <w:sz w:val="28"/>
          <w:szCs w:val="28"/>
          <w:shd w:val="clear" w:fill="FFFFFF"/>
          <w:lang w:val="en-US" w:eastAsia="zh-CN" w:bidi="ar"/>
        </w:rPr>
        <w:t>2024年07月26日—07月29日    西安市（26日全天报到）</w:t>
      </w:r>
    </w:p>
    <w:p>
      <w:pPr>
        <w:keepNext w:val="0"/>
        <w:keepLines w:val="0"/>
        <w:pageBreakBefore w:val="0"/>
        <w:kinsoku/>
        <w:wordWrap/>
        <w:overflowPunct/>
        <w:topLinePunct w:val="0"/>
        <w:autoSpaceDE/>
        <w:autoSpaceDN/>
        <w:bidi w:val="0"/>
        <w:adjustRightInd/>
        <w:spacing w:line="440" w:lineRule="exact"/>
        <w:textAlignment w:val="baseline"/>
        <w:rPr>
          <w:rFonts w:hint="eastAsia" w:ascii="仿宋_GB2312" w:hAnsi="宋体" w:eastAsia="仿宋_GB2312" w:cs="宋体"/>
          <w:b/>
          <w:color w:val="000000"/>
          <w:kern w:val="0"/>
          <w:sz w:val="28"/>
          <w:szCs w:val="28"/>
          <w:lang w:val="en-US" w:eastAsia="zh-CN"/>
        </w:rPr>
      </w:pPr>
      <w:r>
        <w:rPr>
          <w:rFonts w:hint="eastAsia" w:ascii="仿宋_GB2312" w:hAnsi="宋体" w:eastAsia="仿宋_GB2312" w:cs="宋体"/>
          <w:b/>
          <w:color w:val="000000"/>
          <w:kern w:val="0"/>
          <w:sz w:val="28"/>
          <w:szCs w:val="28"/>
        </w:rPr>
        <w:t>五、</w:t>
      </w:r>
      <w:r>
        <w:rPr>
          <w:rFonts w:hint="eastAsia" w:ascii="仿宋_GB2312" w:hAnsi="宋体" w:eastAsia="仿宋_GB2312" w:cs="宋体"/>
          <w:b/>
          <w:color w:val="000000"/>
          <w:kern w:val="0"/>
          <w:sz w:val="28"/>
          <w:szCs w:val="28"/>
          <w:lang w:val="en-US" w:eastAsia="zh-CN"/>
        </w:rPr>
        <w:t>培训费用：</w:t>
      </w:r>
    </w:p>
    <w:p>
      <w:pPr>
        <w:keepNext w:val="0"/>
        <w:keepLines w:val="0"/>
        <w:pageBreakBefore w:val="0"/>
        <w:widowControl w:val="0"/>
        <w:kinsoku/>
        <w:wordWrap/>
        <w:overflowPunct/>
        <w:topLinePunct w:val="0"/>
        <w:autoSpaceDE/>
        <w:autoSpaceDN/>
        <w:bidi w:val="0"/>
        <w:adjustRightInd w:val="0"/>
        <w:snapToGrid w:val="0"/>
        <w:spacing w:line="440" w:lineRule="exact"/>
        <w:ind w:firstLine="592" w:firstLineChars="200"/>
        <w:rPr>
          <w:rFonts w:hint="eastAsia" w:ascii="仿宋" w:hAnsi="仿宋" w:eastAsia="仿宋" w:cs="仿宋"/>
          <w:spacing w:val="8"/>
          <w:sz w:val="28"/>
          <w:szCs w:val="28"/>
        </w:rPr>
      </w:pPr>
      <w:r>
        <w:rPr>
          <w:rFonts w:hint="eastAsia" w:ascii="仿宋" w:hAnsi="仿宋" w:eastAsia="仿宋" w:cs="仿宋"/>
          <w:spacing w:val="8"/>
          <w:sz w:val="28"/>
          <w:szCs w:val="28"/>
          <w:lang w:val="en-US" w:eastAsia="zh-CN"/>
        </w:rPr>
        <w:t>A:</w:t>
      </w:r>
      <w:r>
        <w:rPr>
          <w:rFonts w:hint="eastAsia" w:ascii="仿宋" w:hAnsi="仿宋" w:eastAsia="仿宋" w:cs="仿宋"/>
          <w:spacing w:val="8"/>
          <w:sz w:val="28"/>
          <w:szCs w:val="28"/>
        </w:rPr>
        <w:t>3</w:t>
      </w:r>
      <w:r>
        <w:rPr>
          <w:rFonts w:hint="eastAsia" w:ascii="仿宋" w:hAnsi="仿宋" w:eastAsia="仿宋" w:cs="仿宋"/>
          <w:spacing w:val="8"/>
          <w:sz w:val="28"/>
          <w:szCs w:val="28"/>
          <w:lang w:val="en-US" w:eastAsia="zh-CN"/>
        </w:rPr>
        <w:t>880</w:t>
      </w:r>
      <w:r>
        <w:rPr>
          <w:rFonts w:hint="eastAsia" w:ascii="仿宋" w:hAnsi="仿宋" w:eastAsia="仿宋" w:cs="仿宋"/>
          <w:spacing w:val="8"/>
          <w:sz w:val="28"/>
          <w:szCs w:val="28"/>
        </w:rPr>
        <w:t>元/人（含培训、资料、电子课件、</w:t>
      </w:r>
      <w:r>
        <w:rPr>
          <w:rFonts w:hint="eastAsia" w:ascii="仿宋" w:hAnsi="仿宋" w:eastAsia="仿宋" w:cs="仿宋"/>
          <w:spacing w:val="8"/>
          <w:sz w:val="28"/>
          <w:szCs w:val="28"/>
          <w:lang w:val="en-US" w:eastAsia="zh-CN"/>
        </w:rPr>
        <w:t>结业证书、</w:t>
      </w:r>
      <w:r>
        <w:rPr>
          <w:rFonts w:hint="eastAsia" w:ascii="仿宋" w:hAnsi="仿宋" w:eastAsia="仿宋" w:cs="仿宋"/>
          <w:spacing w:val="8"/>
          <w:sz w:val="28"/>
          <w:szCs w:val="28"/>
        </w:rPr>
        <w:t>场地及培训期间午餐），住宿统一安排，费用自理；</w:t>
      </w:r>
    </w:p>
    <w:p>
      <w:pPr>
        <w:spacing w:line="500" w:lineRule="exact"/>
        <w:ind w:firstLine="600" w:firstLineChars="200"/>
        <w:rPr>
          <w:rFonts w:hint="eastAsia" w:ascii="仿宋" w:hAnsi="仿宋" w:eastAsia="仿宋" w:cs="仿宋"/>
          <w:color w:val="auto"/>
          <w:spacing w:val="10"/>
          <w:sz w:val="28"/>
          <w:szCs w:val="28"/>
        </w:rPr>
      </w:pPr>
      <w:r>
        <w:rPr>
          <w:rFonts w:hint="eastAsia" w:ascii="仿宋" w:hAnsi="仿宋" w:eastAsia="仿宋" w:cs="仿宋"/>
          <w:color w:val="000000"/>
          <w:spacing w:val="10"/>
          <w:sz w:val="28"/>
          <w:szCs w:val="28"/>
        </w:rPr>
        <w:t>B.5</w:t>
      </w:r>
      <w:r>
        <w:rPr>
          <w:rFonts w:hint="eastAsia" w:ascii="仿宋" w:hAnsi="仿宋" w:eastAsia="仿宋" w:cs="仿宋"/>
          <w:color w:val="000000"/>
          <w:spacing w:val="10"/>
          <w:sz w:val="28"/>
          <w:szCs w:val="28"/>
          <w:lang w:val="en-US" w:eastAsia="zh-CN"/>
        </w:rPr>
        <w:t>880</w:t>
      </w:r>
      <w:r>
        <w:rPr>
          <w:rFonts w:hint="eastAsia" w:ascii="仿宋" w:hAnsi="仿宋" w:eastAsia="仿宋" w:cs="仿宋"/>
          <w:color w:val="000000"/>
          <w:spacing w:val="10"/>
          <w:sz w:val="28"/>
          <w:szCs w:val="28"/>
        </w:rPr>
        <w:t>元/人（含培训、资料、电子课件、场地、证书及培训期间午餐），住宿统一安排，费用自理。</w:t>
      </w:r>
      <w:r>
        <w:rPr>
          <w:rFonts w:hint="eastAsia" w:ascii="仿宋" w:hAnsi="仿宋" w:eastAsia="仿宋" w:cs="仿宋"/>
          <w:color w:val="auto"/>
          <w:spacing w:val="10"/>
          <w:sz w:val="28"/>
          <w:szCs w:val="28"/>
          <w:lang w:val="en-US" w:eastAsia="zh-CN"/>
        </w:rPr>
        <w:t>证书</w:t>
      </w:r>
      <w:r>
        <w:rPr>
          <w:rFonts w:hint="eastAsia" w:ascii="仿宋" w:hAnsi="仿宋" w:eastAsia="仿宋" w:cs="宋体"/>
          <w:kern w:val="0"/>
          <w:sz w:val="28"/>
          <w:szCs w:val="28"/>
          <w:shd w:val="clear" w:color="auto" w:fill="auto"/>
          <w:lang w:val="en-US" w:eastAsia="zh-CN" w:bidi="ar-SA"/>
        </w:rPr>
        <w:t>由中国管理科学研究院职业教育研究院颁发《高级文秘》或《高级行政管理师》。所需资料:二寸蓝底免冠彩色照片、身份证正反面、学历证书复印件等电子版材料。</w:t>
      </w:r>
    </w:p>
    <w:p>
      <w:pPr>
        <w:rPr>
          <w:rFonts w:hint="eastAsia"/>
          <w:lang w:val="en-US" w:eastAsia="zh-CN"/>
        </w:rPr>
      </w:pPr>
    </w:p>
    <w:p>
      <w:pPr>
        <w:spacing w:line="500" w:lineRule="exact"/>
        <w:ind w:right="-17" w:rightChars="-8"/>
        <w:jc w:val="left"/>
        <w:rPr>
          <w:rFonts w:hint="eastAsia" w:eastAsia="仿宋" w:cs="黑体" w:asciiTheme="minorEastAsia" w:hAnsiTheme="minorEastAsia"/>
          <w:b/>
          <w:bCs/>
          <w:kern w:val="2"/>
          <w:sz w:val="32"/>
          <w:szCs w:val="32"/>
          <w:highlight w:val="none"/>
          <w:lang w:val="en-US" w:eastAsia="zh-CN" w:bidi="ar-SA"/>
        </w:rPr>
      </w:pPr>
      <w:r>
        <w:rPr>
          <w:rFonts w:hint="eastAsia" w:eastAsia="仿宋" w:cs="黑体" w:asciiTheme="minorEastAsia" w:hAnsiTheme="minorEastAsia"/>
          <w:b/>
          <w:bCs/>
          <w:kern w:val="2"/>
          <w:sz w:val="32"/>
          <w:szCs w:val="32"/>
          <w:highlight w:val="none"/>
          <w:lang w:val="en-US" w:eastAsia="zh-CN" w:bidi="ar-SA"/>
        </w:rPr>
        <w:t>附件2：</w:t>
      </w:r>
    </w:p>
    <w:p>
      <w:pPr>
        <w:spacing w:line="500" w:lineRule="exact"/>
        <w:ind w:right="-17" w:rightChars="-8"/>
        <w:jc w:val="center"/>
        <w:rPr>
          <w:rFonts w:hint="eastAsia" w:eastAsia="仿宋" w:cs="黑体" w:asciiTheme="minorEastAsia" w:hAnsiTheme="minorEastAsia"/>
          <w:b/>
          <w:bCs/>
          <w:kern w:val="2"/>
          <w:sz w:val="30"/>
          <w:szCs w:val="30"/>
          <w:highlight w:val="none"/>
          <w:lang w:val="en-US" w:eastAsia="zh-CN" w:bidi="ar-SA"/>
        </w:rPr>
      </w:pPr>
      <w:r>
        <w:rPr>
          <w:rFonts w:hint="eastAsia" w:eastAsia="仿宋" w:cs="黑体" w:asciiTheme="minorEastAsia" w:hAnsiTheme="minorEastAsia"/>
          <w:b/>
          <w:bCs/>
          <w:kern w:val="2"/>
          <w:sz w:val="30"/>
          <w:szCs w:val="30"/>
          <w:highlight w:val="none"/>
          <w:lang w:val="en-US" w:eastAsia="zh-CN" w:bidi="ar-SA"/>
        </w:rPr>
        <w:t>“新时期企事业单位公文写作与处理暨办公室行政人员综合管理技能提升”高级研修班报名回执</w:t>
      </w:r>
    </w:p>
    <w:tbl>
      <w:tblPr>
        <w:tblStyle w:val="12"/>
        <w:tblpPr w:leftFromText="180" w:rightFromText="180" w:vertAnchor="text" w:horzAnchor="page" w:tblpX="1225" w:tblpY="287"/>
        <w:tblW w:w="983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78"/>
        <w:gridCol w:w="854"/>
        <w:gridCol w:w="1293"/>
        <w:gridCol w:w="1952"/>
        <w:gridCol w:w="1896"/>
        <w:gridCol w:w="21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7" w:hRule="atLeast"/>
        </w:trPr>
        <w:tc>
          <w:tcPr>
            <w:tcW w:w="1678" w:type="dxa"/>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宋体"/>
                <w:b w:val="0"/>
                <w:bCs w:val="0"/>
                <w:kern w:val="36"/>
                <w:sz w:val="32"/>
                <w:szCs w:val="32"/>
                <w:lang w:val="en-US" w:eastAsia="zh-CN" w:bidi="zh-CN"/>
              </w:rPr>
              <w:t>*</w:t>
            </w:r>
            <w:r>
              <w:rPr>
                <w:rFonts w:hint="eastAsia" w:ascii="仿宋" w:hAnsi="仿宋" w:eastAsia="仿宋" w:cs="仿宋"/>
                <w:bCs/>
                <w:color w:val="000000" w:themeColor="text1"/>
                <w:sz w:val="28"/>
                <w:szCs w:val="28"/>
                <w14:textFill>
                  <w14:solidFill>
                    <w14:schemeClr w14:val="tx1"/>
                  </w14:solidFill>
                </w14:textFill>
              </w:rPr>
              <w:t>单位名称</w:t>
            </w:r>
          </w:p>
        </w:tc>
        <w:tc>
          <w:tcPr>
            <w:tcW w:w="4099" w:type="dxa"/>
            <w:gridSpan w:val="3"/>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8"/>
                <w:szCs w:val="28"/>
                <w14:textFill>
                  <w14:solidFill>
                    <w14:schemeClr w14:val="tx1"/>
                  </w14:solidFill>
                </w14:textFill>
              </w:rPr>
            </w:pPr>
          </w:p>
        </w:tc>
        <w:tc>
          <w:tcPr>
            <w:tcW w:w="1896" w:type="dxa"/>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邮 编</w:t>
            </w:r>
          </w:p>
        </w:tc>
        <w:tc>
          <w:tcPr>
            <w:tcW w:w="2164" w:type="dxa"/>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单位地址</w:t>
            </w:r>
          </w:p>
        </w:tc>
        <w:tc>
          <w:tcPr>
            <w:tcW w:w="8159" w:type="dxa"/>
            <w:gridSpan w:val="5"/>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宋体"/>
                <w:b w:val="0"/>
                <w:bCs w:val="0"/>
                <w:kern w:val="36"/>
                <w:sz w:val="32"/>
                <w:szCs w:val="32"/>
                <w:lang w:val="en-US" w:eastAsia="zh-CN" w:bidi="zh-CN"/>
              </w:rPr>
              <w:t>*</w:t>
            </w:r>
            <w:r>
              <w:rPr>
                <w:rFonts w:hint="eastAsia" w:ascii="仿宋" w:hAnsi="仿宋" w:eastAsia="仿宋" w:cs="仿宋"/>
                <w:bCs/>
                <w:color w:val="000000" w:themeColor="text1"/>
                <w:sz w:val="28"/>
                <w:szCs w:val="28"/>
                <w14:textFill>
                  <w14:solidFill>
                    <w14:schemeClr w14:val="tx1"/>
                  </w14:solidFill>
                </w14:textFill>
              </w:rPr>
              <w:t>联 系 人</w:t>
            </w:r>
          </w:p>
        </w:tc>
        <w:tc>
          <w:tcPr>
            <w:tcW w:w="2147" w:type="dxa"/>
            <w:gridSpan w:val="2"/>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8"/>
                <w:szCs w:val="28"/>
                <w14:textFill>
                  <w14:solidFill>
                    <w14:schemeClr w14:val="tx1"/>
                  </w14:solidFill>
                </w14:textFill>
              </w:rPr>
            </w:pPr>
          </w:p>
        </w:tc>
        <w:tc>
          <w:tcPr>
            <w:tcW w:w="1952" w:type="dxa"/>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职    务</w:t>
            </w:r>
          </w:p>
        </w:tc>
        <w:tc>
          <w:tcPr>
            <w:tcW w:w="4060" w:type="dxa"/>
            <w:gridSpan w:val="2"/>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宋体"/>
                <w:b w:val="0"/>
                <w:bCs w:val="0"/>
                <w:kern w:val="36"/>
                <w:sz w:val="32"/>
                <w:szCs w:val="32"/>
                <w:lang w:val="en-US" w:eastAsia="zh-CN" w:bidi="zh-CN"/>
              </w:rPr>
              <w:t>*</w:t>
            </w:r>
            <w:r>
              <w:rPr>
                <w:rFonts w:hint="eastAsia" w:ascii="仿宋" w:hAnsi="仿宋" w:eastAsia="仿宋" w:cs="仿宋"/>
                <w:bCs/>
                <w:color w:val="000000" w:themeColor="text1"/>
                <w:sz w:val="28"/>
                <w:szCs w:val="28"/>
                <w14:textFill>
                  <w14:solidFill>
                    <w14:schemeClr w14:val="tx1"/>
                  </w14:solidFill>
                </w14:textFill>
              </w:rPr>
              <w:t>手    机</w:t>
            </w:r>
          </w:p>
        </w:tc>
        <w:tc>
          <w:tcPr>
            <w:tcW w:w="2147" w:type="dxa"/>
            <w:gridSpan w:val="2"/>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8"/>
                <w:szCs w:val="28"/>
                <w14:textFill>
                  <w14:solidFill>
                    <w14:schemeClr w14:val="tx1"/>
                  </w14:solidFill>
                </w14:textFill>
              </w:rPr>
            </w:pPr>
          </w:p>
        </w:tc>
        <w:tc>
          <w:tcPr>
            <w:tcW w:w="1952" w:type="dxa"/>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办公电话</w:t>
            </w:r>
          </w:p>
        </w:tc>
        <w:tc>
          <w:tcPr>
            <w:tcW w:w="4060" w:type="dxa"/>
            <w:gridSpan w:val="2"/>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宋体"/>
                <w:b w:val="0"/>
                <w:bCs w:val="0"/>
                <w:kern w:val="36"/>
                <w:sz w:val="32"/>
                <w:szCs w:val="32"/>
                <w:lang w:val="en-US" w:eastAsia="zh-CN" w:bidi="zh-CN"/>
              </w:rPr>
              <w:t>*</w:t>
            </w:r>
            <w:r>
              <w:rPr>
                <w:rFonts w:hint="eastAsia" w:ascii="仿宋" w:hAnsi="仿宋" w:eastAsia="仿宋" w:cs="仿宋"/>
                <w:bCs/>
                <w:color w:val="000000" w:themeColor="text1"/>
                <w:sz w:val="28"/>
                <w:szCs w:val="28"/>
                <w14:textFill>
                  <w14:solidFill>
                    <w14:schemeClr w14:val="tx1"/>
                  </w14:solidFill>
                </w14:textFill>
              </w:rPr>
              <w:t>传    真</w:t>
            </w:r>
          </w:p>
        </w:tc>
        <w:tc>
          <w:tcPr>
            <w:tcW w:w="2147" w:type="dxa"/>
            <w:gridSpan w:val="2"/>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8"/>
                <w:szCs w:val="28"/>
                <w14:textFill>
                  <w14:solidFill>
                    <w14:schemeClr w14:val="tx1"/>
                  </w14:solidFill>
                </w14:textFill>
              </w:rPr>
            </w:pPr>
          </w:p>
        </w:tc>
        <w:tc>
          <w:tcPr>
            <w:tcW w:w="1952" w:type="dxa"/>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电子信箱</w:t>
            </w:r>
          </w:p>
        </w:tc>
        <w:tc>
          <w:tcPr>
            <w:tcW w:w="4060" w:type="dxa"/>
            <w:gridSpan w:val="2"/>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宋体"/>
                <w:b w:val="0"/>
                <w:bCs w:val="0"/>
                <w:kern w:val="36"/>
                <w:sz w:val="32"/>
                <w:szCs w:val="32"/>
                <w:lang w:val="en-US" w:eastAsia="zh-CN" w:bidi="zh-CN"/>
              </w:rPr>
              <w:t>*</w:t>
            </w:r>
            <w:r>
              <w:rPr>
                <w:rFonts w:hint="eastAsia" w:ascii="仿宋" w:hAnsi="仿宋" w:eastAsia="仿宋" w:cs="仿宋"/>
                <w:bCs/>
                <w:color w:val="000000" w:themeColor="text1"/>
                <w:sz w:val="28"/>
                <w:szCs w:val="28"/>
                <w14:textFill>
                  <w14:solidFill>
                    <w14:schemeClr w14:val="tx1"/>
                  </w14:solidFill>
                </w14:textFill>
              </w:rPr>
              <w:t>参训人员</w:t>
            </w:r>
          </w:p>
        </w:tc>
        <w:tc>
          <w:tcPr>
            <w:tcW w:w="854" w:type="dxa"/>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性 别</w:t>
            </w:r>
          </w:p>
        </w:tc>
        <w:tc>
          <w:tcPr>
            <w:tcW w:w="1293" w:type="dxa"/>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职  务</w:t>
            </w:r>
          </w:p>
        </w:tc>
        <w:tc>
          <w:tcPr>
            <w:tcW w:w="1952" w:type="dxa"/>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电    话</w:t>
            </w:r>
          </w:p>
        </w:tc>
        <w:tc>
          <w:tcPr>
            <w:tcW w:w="1896" w:type="dxa"/>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手  机</w:t>
            </w:r>
          </w:p>
        </w:tc>
        <w:tc>
          <w:tcPr>
            <w:tcW w:w="2164" w:type="dxa"/>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邮  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854"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1293"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1952"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1896"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2164"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1678"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854"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1293"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1952"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1896"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2164"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854"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1293"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1952"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1896"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2164"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854"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1293"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1952"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1896"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2164"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854"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1293"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1952"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1896"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2164"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854"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1293"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1952"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1896"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2164"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宋体"/>
                <w:b w:val="0"/>
                <w:bCs w:val="0"/>
                <w:kern w:val="36"/>
                <w:sz w:val="32"/>
                <w:szCs w:val="32"/>
                <w:lang w:val="en-US" w:eastAsia="zh-CN" w:bidi="zh-CN"/>
              </w:rPr>
              <w:t>*</w:t>
            </w:r>
            <w:r>
              <w:rPr>
                <w:rFonts w:hint="eastAsia" w:ascii="仿宋" w:hAnsi="仿宋" w:eastAsia="仿宋" w:cs="仿宋"/>
                <w:bCs/>
                <w:color w:val="000000" w:themeColor="text1"/>
                <w:sz w:val="28"/>
                <w:szCs w:val="28"/>
                <w14:textFill>
                  <w14:solidFill>
                    <w14:schemeClr w14:val="tx1"/>
                  </w14:solidFill>
                </w14:textFill>
              </w:rPr>
              <w:t>参训时间</w:t>
            </w:r>
          </w:p>
        </w:tc>
        <w:tc>
          <w:tcPr>
            <w:tcW w:w="2147" w:type="dxa"/>
            <w:gridSpan w:val="2"/>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8"/>
                <w:szCs w:val="28"/>
                <w14:textFill>
                  <w14:solidFill>
                    <w14:schemeClr w14:val="tx1"/>
                  </w14:solidFill>
                </w14:textFill>
              </w:rPr>
            </w:pPr>
          </w:p>
        </w:tc>
        <w:tc>
          <w:tcPr>
            <w:tcW w:w="1952" w:type="dxa"/>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宋体"/>
                <w:b w:val="0"/>
                <w:bCs w:val="0"/>
                <w:kern w:val="36"/>
                <w:sz w:val="32"/>
                <w:szCs w:val="32"/>
                <w:lang w:val="en-US" w:eastAsia="zh-CN" w:bidi="zh-CN"/>
              </w:rPr>
              <w:t>*</w:t>
            </w:r>
            <w:r>
              <w:rPr>
                <w:rFonts w:hint="eastAsia" w:ascii="仿宋" w:hAnsi="仿宋" w:eastAsia="仿宋" w:cs="仿宋"/>
                <w:bCs/>
                <w:color w:val="000000" w:themeColor="text1"/>
                <w:sz w:val="28"/>
                <w:szCs w:val="28"/>
                <w14:textFill>
                  <w14:solidFill>
                    <w14:schemeClr w14:val="tx1"/>
                  </w14:solidFill>
                </w14:textFill>
              </w:rPr>
              <w:t>参训地点</w:t>
            </w:r>
          </w:p>
        </w:tc>
        <w:tc>
          <w:tcPr>
            <w:tcW w:w="4060" w:type="dxa"/>
            <w:gridSpan w:val="2"/>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宋体"/>
                <w:b w:val="0"/>
                <w:bCs w:val="0"/>
                <w:kern w:val="36"/>
                <w:sz w:val="32"/>
                <w:szCs w:val="32"/>
                <w:lang w:val="en-US" w:eastAsia="zh-CN" w:bidi="zh-CN"/>
              </w:rPr>
              <w:t>*</w:t>
            </w:r>
            <w:r>
              <w:rPr>
                <w:rFonts w:hint="eastAsia" w:ascii="仿宋" w:hAnsi="仿宋" w:eastAsia="仿宋" w:cs="仿宋"/>
                <w:bCs/>
                <w:color w:val="000000" w:themeColor="text1"/>
                <w:sz w:val="28"/>
                <w:szCs w:val="28"/>
                <w14:textFill>
                  <w14:solidFill>
                    <w14:schemeClr w14:val="tx1"/>
                  </w14:solidFill>
                </w14:textFill>
              </w:rPr>
              <w:t>住宿标准</w:t>
            </w:r>
          </w:p>
        </w:tc>
        <w:tc>
          <w:tcPr>
            <w:tcW w:w="8159" w:type="dxa"/>
            <w:gridSpan w:val="5"/>
            <w:vAlign w:val="center"/>
          </w:tcPr>
          <w:p>
            <w:pPr>
              <w:tabs>
                <w:tab w:val="left" w:pos="567"/>
                <w:tab w:val="left" w:pos="709"/>
              </w:tabs>
              <w:spacing w:line="300" w:lineRule="exact"/>
              <w:ind w:firstLine="1120" w:firstLineChars="400"/>
              <w:textAlignment w:val="baseline"/>
              <w:outlineLvl w:val="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单住□               合住□             自理□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jc w:val="center"/>
              <w:textAlignment w:val="baseline"/>
              <w:outlineLvl w:val="0"/>
              <w:rPr>
                <w:rFonts w:hint="eastAsia" w:ascii="仿宋" w:hAnsi="仿宋" w:eastAsia="仿宋" w:cs="宋体"/>
                <w:b w:val="0"/>
                <w:bCs w:val="0"/>
                <w:kern w:val="36"/>
                <w:sz w:val="32"/>
                <w:szCs w:val="32"/>
                <w:lang w:val="en-US" w:eastAsia="zh-CN" w:bidi="zh-CN"/>
              </w:rPr>
            </w:pPr>
            <w:r>
              <w:rPr>
                <w:rFonts w:ascii="仿宋" w:hAnsi="仿宋" w:eastAsia="仿宋" w:cs="仿宋"/>
                <w:bCs/>
                <w:color w:val="000000"/>
                <w:sz w:val="28"/>
                <w:szCs w:val="28"/>
              </w:rPr>
              <w:t>证书申报</w:t>
            </w:r>
          </w:p>
        </w:tc>
        <w:tc>
          <w:tcPr>
            <w:tcW w:w="8159" w:type="dxa"/>
            <w:gridSpan w:val="5"/>
            <w:vAlign w:val="center"/>
          </w:tcPr>
          <w:p>
            <w:pPr>
              <w:tabs>
                <w:tab w:val="left" w:pos="567"/>
                <w:tab w:val="left" w:pos="709"/>
              </w:tabs>
              <w:spacing w:line="300" w:lineRule="exact"/>
              <w:ind w:firstLine="1120" w:firstLineChars="400"/>
              <w:textAlignment w:val="baseline"/>
              <w:outlineLvl w:val="0"/>
              <w:rPr>
                <w:rFonts w:hint="eastAsia"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sz w:val="28"/>
                <w:szCs w:val="28"/>
              </w:rPr>
              <w:t>《</w:t>
            </w:r>
            <w:r>
              <w:rPr>
                <w:rFonts w:hint="eastAsia" w:ascii="仿宋" w:hAnsi="仿宋" w:eastAsia="仿宋" w:cs="仿宋"/>
                <w:bCs/>
                <w:color w:val="000000"/>
                <w:sz w:val="28"/>
                <w:szCs w:val="28"/>
                <w:lang w:eastAsia="zh-CN"/>
              </w:rPr>
              <w:t>高级文秘</w:t>
            </w:r>
            <w:r>
              <w:rPr>
                <w:rFonts w:hint="eastAsia" w:ascii="仿宋" w:hAnsi="仿宋" w:eastAsia="仿宋" w:cs="仿宋"/>
                <w:bCs/>
                <w:color w:val="000000"/>
                <w:sz w:val="28"/>
                <w:szCs w:val="28"/>
              </w:rPr>
              <w:t>》□    《</w:t>
            </w:r>
            <w:r>
              <w:rPr>
                <w:rFonts w:hint="eastAsia" w:ascii="仿宋" w:hAnsi="仿宋" w:eastAsia="仿宋" w:cs="仿宋"/>
                <w:bCs/>
                <w:color w:val="000000"/>
                <w:sz w:val="28"/>
                <w:szCs w:val="28"/>
                <w:lang w:eastAsia="zh-CN"/>
              </w:rPr>
              <w:t>高级行政管理师</w:t>
            </w:r>
            <w:r>
              <w:rPr>
                <w:rFonts w:hint="eastAsia" w:ascii="仿宋" w:hAnsi="仿宋" w:eastAsia="仿宋" w:cs="仿宋"/>
                <w:bCs/>
                <w:color w:val="000000"/>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宋体"/>
                <w:b w:val="0"/>
                <w:bCs w:val="0"/>
                <w:kern w:val="36"/>
                <w:sz w:val="32"/>
                <w:szCs w:val="32"/>
                <w:lang w:val="en-US" w:eastAsia="zh-CN" w:bidi="zh-CN"/>
              </w:rPr>
              <w:t>*</w:t>
            </w:r>
            <w:r>
              <w:rPr>
                <w:rFonts w:hint="eastAsia" w:ascii="仿宋" w:hAnsi="仿宋" w:eastAsia="仿宋" w:cs="仿宋"/>
                <w:bCs/>
                <w:color w:val="000000" w:themeColor="text1"/>
                <w:sz w:val="28"/>
                <w:szCs w:val="28"/>
                <w14:textFill>
                  <w14:solidFill>
                    <w14:schemeClr w14:val="tx1"/>
                  </w14:solidFill>
                </w14:textFill>
              </w:rPr>
              <w:t>付款方式</w:t>
            </w:r>
          </w:p>
        </w:tc>
        <w:tc>
          <w:tcPr>
            <w:tcW w:w="4099" w:type="dxa"/>
            <w:gridSpan w:val="3"/>
            <w:vAlign w:val="center"/>
          </w:tcPr>
          <w:p>
            <w:pPr>
              <w:tabs>
                <w:tab w:val="left" w:pos="567"/>
                <w:tab w:val="left" w:pos="709"/>
              </w:tabs>
              <w:spacing w:line="300" w:lineRule="exact"/>
              <w:ind w:firstLine="1120" w:firstLineChars="400"/>
              <w:textAlignment w:val="baseline"/>
              <w:outlineLvl w:val="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转 账</w:t>
            </w:r>
            <w:r>
              <w:rPr>
                <w:rFonts w:hint="eastAsia" w:ascii="仿宋" w:hAnsi="仿宋" w:eastAsia="仿宋" w:cs="仿宋"/>
                <w:sz w:val="28"/>
                <w:szCs w:val="28"/>
              </w:rPr>
              <w:t>□</w:t>
            </w:r>
            <w:r>
              <w:rPr>
                <w:rFonts w:hint="eastAsia" w:ascii="仿宋" w:hAnsi="仿宋" w:eastAsia="仿宋" w:cs="仿宋"/>
                <w:bCs/>
                <w:color w:val="000000" w:themeColor="text1"/>
                <w:sz w:val="28"/>
                <w:szCs w:val="28"/>
                <w14:textFill>
                  <w14:solidFill>
                    <w14:schemeClr w14:val="tx1"/>
                  </w14:solidFill>
                </w14:textFill>
              </w:rPr>
              <w:t xml:space="preserve">      现场</w:t>
            </w:r>
            <w:r>
              <w:rPr>
                <w:rFonts w:hint="eastAsia" w:ascii="仿宋" w:hAnsi="仿宋" w:eastAsia="仿宋" w:cs="仿宋"/>
                <w:sz w:val="28"/>
                <w:szCs w:val="28"/>
              </w:rPr>
              <w:t>□</w:t>
            </w:r>
          </w:p>
        </w:tc>
        <w:tc>
          <w:tcPr>
            <w:tcW w:w="1896" w:type="dxa"/>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金 额</w:t>
            </w:r>
          </w:p>
        </w:tc>
        <w:tc>
          <w:tcPr>
            <w:tcW w:w="2164" w:type="dxa"/>
          </w:tcPr>
          <w:p>
            <w:pPr>
              <w:tabs>
                <w:tab w:val="left" w:pos="567"/>
                <w:tab w:val="left" w:pos="709"/>
              </w:tabs>
              <w:spacing w:line="300" w:lineRule="exact"/>
              <w:textAlignment w:val="baseline"/>
              <w:outlineLvl w:val="0"/>
              <w:rPr>
                <w:rFonts w:ascii="仿宋" w:hAnsi="仿宋" w:eastAsia="仿宋" w:cs="仿宋"/>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7" w:hRule="atLeast"/>
        </w:trPr>
        <w:tc>
          <w:tcPr>
            <w:tcW w:w="1678" w:type="dxa"/>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8"/>
                <w:szCs w:val="28"/>
                <w14:textFill>
                  <w14:solidFill>
                    <w14:schemeClr w14:val="tx1"/>
                  </w14:solidFill>
                </w14:textFill>
              </w:rPr>
            </w:pPr>
          </w:p>
          <w:p>
            <w:pPr>
              <w:tabs>
                <w:tab w:val="left" w:pos="567"/>
                <w:tab w:val="left" w:pos="709"/>
              </w:tabs>
              <w:spacing w:line="300" w:lineRule="exact"/>
              <w:jc w:val="center"/>
              <w:textAlignment w:val="baseline"/>
              <w:outlineLvl w:val="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收款信息</w:t>
            </w:r>
          </w:p>
        </w:tc>
        <w:tc>
          <w:tcPr>
            <w:tcW w:w="8159" w:type="dxa"/>
            <w:gridSpan w:val="5"/>
          </w:tcPr>
          <w:p>
            <w:pPr>
              <w:pStyle w:val="9"/>
              <w:keepNext w:val="0"/>
              <w:keepLines w:val="0"/>
              <w:pageBreakBefore w:val="0"/>
              <w:kinsoku/>
              <w:wordWrap/>
              <w:overflowPunct/>
              <w:topLinePunct w:val="0"/>
              <w:autoSpaceDE/>
              <w:autoSpaceDN/>
              <w:bidi w:val="0"/>
              <w:adjustRightInd/>
              <w:snapToGrid/>
              <w:spacing w:beforeAutospacing="0" w:afterAutospacing="0" w:line="400" w:lineRule="exact"/>
              <w:textAlignment w:val="auto"/>
              <w:rPr>
                <w:rFonts w:hint="eastAsia" w:ascii="仿宋" w:hAnsi="仿宋" w:eastAsia="仿宋" w:cs="仿宋"/>
                <w:color w:val="000000"/>
                <w:kern w:val="2"/>
                <w:sz w:val="28"/>
                <w:szCs w:val="28"/>
                <w:lang w:val="en-US" w:eastAsia="zh-CN"/>
              </w:rPr>
            </w:pPr>
            <w:r>
              <w:rPr>
                <w:rFonts w:hint="eastAsia" w:ascii="仿宋" w:hAnsi="仿宋" w:eastAsia="仿宋" w:cs="仿宋"/>
                <w:color w:val="000000"/>
                <w:kern w:val="2"/>
                <w:sz w:val="28"/>
                <w:szCs w:val="28"/>
                <w:lang w:val="en-US" w:eastAsia="zh-CN"/>
              </w:rPr>
              <w:t xml:space="preserve">户  名：北京众合启迪教育咨询有限公司 </w:t>
            </w:r>
          </w:p>
          <w:p>
            <w:pPr>
              <w:pStyle w:val="9"/>
              <w:keepNext w:val="0"/>
              <w:keepLines w:val="0"/>
              <w:pageBreakBefore w:val="0"/>
              <w:kinsoku/>
              <w:wordWrap/>
              <w:overflowPunct/>
              <w:topLinePunct w:val="0"/>
              <w:autoSpaceDE/>
              <w:autoSpaceDN/>
              <w:bidi w:val="0"/>
              <w:adjustRightInd/>
              <w:snapToGrid/>
              <w:spacing w:beforeAutospacing="0" w:afterAutospacing="0" w:line="400" w:lineRule="exact"/>
              <w:textAlignment w:val="auto"/>
              <w:rPr>
                <w:rFonts w:hint="default" w:ascii="仿宋" w:hAnsi="仿宋" w:eastAsia="仿宋" w:cs="仿宋"/>
                <w:color w:val="000000"/>
                <w:kern w:val="2"/>
                <w:sz w:val="28"/>
                <w:szCs w:val="28"/>
                <w:lang w:val="en-US" w:eastAsia="zh-CN"/>
              </w:rPr>
            </w:pPr>
            <w:r>
              <w:rPr>
                <w:rFonts w:hint="eastAsia" w:ascii="仿宋" w:hAnsi="仿宋" w:eastAsia="仿宋" w:cs="仿宋"/>
                <w:color w:val="000000"/>
                <w:kern w:val="2"/>
                <w:sz w:val="28"/>
                <w:szCs w:val="28"/>
                <w:lang w:val="en-US" w:eastAsia="zh-CN"/>
              </w:rPr>
              <w:t>开户行：中国工商银行股份有限公司北京公主坟支行</w:t>
            </w:r>
          </w:p>
          <w:p>
            <w:pPr>
              <w:pStyle w:val="9"/>
              <w:keepNext w:val="0"/>
              <w:keepLines w:val="0"/>
              <w:pageBreakBefore w:val="0"/>
              <w:kinsoku/>
              <w:wordWrap/>
              <w:overflowPunct/>
              <w:topLinePunct w:val="0"/>
              <w:autoSpaceDE/>
              <w:autoSpaceDN/>
              <w:bidi w:val="0"/>
              <w:adjustRightInd/>
              <w:snapToGrid/>
              <w:spacing w:beforeAutospacing="0" w:afterAutospacing="0" w:line="400" w:lineRule="exact"/>
              <w:textAlignment w:val="auto"/>
              <w:rPr>
                <w:rFonts w:hint="default" w:ascii="仿宋" w:hAnsi="仿宋" w:eastAsia="仿宋" w:cs="仿宋"/>
                <w:color w:val="000000"/>
                <w:kern w:val="2"/>
                <w:sz w:val="28"/>
                <w:szCs w:val="28"/>
                <w:lang w:val="en-US" w:eastAsia="zh-CN"/>
              </w:rPr>
            </w:pPr>
            <w:r>
              <w:rPr>
                <w:rFonts w:hint="eastAsia" w:ascii="仿宋" w:hAnsi="仿宋" w:eastAsia="仿宋" w:cs="仿宋"/>
                <w:color w:val="000000"/>
                <w:kern w:val="2"/>
                <w:sz w:val="28"/>
                <w:szCs w:val="28"/>
                <w:lang w:val="en-US" w:eastAsia="zh-CN"/>
              </w:rPr>
              <w:t>账  号：0200004609200623881</w:t>
            </w:r>
          </w:p>
          <w:p>
            <w:pPr>
              <w:keepNext w:val="0"/>
              <w:keepLines w:val="0"/>
              <w:pageBreakBefore w:val="0"/>
              <w:widowControl/>
              <w:kinsoku/>
              <w:wordWrap/>
              <w:overflowPunct/>
              <w:topLinePunct w:val="0"/>
              <w:autoSpaceDE/>
              <w:autoSpaceDN/>
              <w:bidi w:val="0"/>
              <w:adjustRightInd/>
              <w:snapToGrid/>
              <w:spacing w:beforeAutospacing="0" w:afterAutospacing="0" w:line="400" w:lineRule="exact"/>
              <w:textAlignment w:val="auto"/>
              <w:rPr>
                <w:rFonts w:ascii="仿宋" w:hAnsi="仿宋" w:eastAsia="仿宋" w:cs="仿宋"/>
                <w:bCs/>
                <w:color w:val="000000" w:themeColor="text1"/>
                <w:sz w:val="24"/>
                <w14:textFill>
                  <w14:solidFill>
                    <w14:schemeClr w14:val="tx1"/>
                  </w14:solidFill>
                </w14:textFill>
              </w:rPr>
            </w:pPr>
            <w:r>
              <w:rPr>
                <w:rFonts w:hint="eastAsia" w:ascii="仿宋" w:hAnsi="仿宋" w:eastAsia="仿宋" w:cs="仿宋"/>
                <w:color w:val="000000"/>
                <w:kern w:val="2"/>
                <w:sz w:val="28"/>
                <w:szCs w:val="28"/>
                <w:lang w:val="en-US" w:eastAsia="zh-CN"/>
              </w:rPr>
              <w:t>行  号: 102100000466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3" w:hRule="atLeast"/>
        </w:trPr>
        <w:tc>
          <w:tcPr>
            <w:tcW w:w="1678" w:type="dxa"/>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备    注</w:t>
            </w:r>
          </w:p>
        </w:tc>
        <w:tc>
          <w:tcPr>
            <w:tcW w:w="4099" w:type="dxa"/>
            <w:gridSpan w:val="3"/>
            <w:vAlign w:val="center"/>
          </w:tcPr>
          <w:p>
            <w:pPr>
              <w:tabs>
                <w:tab w:val="left" w:pos="567"/>
                <w:tab w:val="left" w:pos="709"/>
              </w:tabs>
              <w:spacing w:line="300" w:lineRule="exact"/>
              <w:ind w:firstLine="560" w:firstLineChars="200"/>
              <w:textAlignment w:val="baseline"/>
              <w:outlineLvl w:val="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本课程可根据单位实际需求，提供内部培训。</w:t>
            </w:r>
          </w:p>
        </w:tc>
        <w:tc>
          <w:tcPr>
            <w:tcW w:w="4060" w:type="dxa"/>
            <w:gridSpan w:val="2"/>
            <w:vAlign w:val="center"/>
          </w:tcPr>
          <w:p>
            <w:pPr>
              <w:tabs>
                <w:tab w:val="left" w:pos="567"/>
                <w:tab w:val="left" w:pos="709"/>
              </w:tabs>
              <w:spacing w:line="300" w:lineRule="exact"/>
              <w:jc w:val="center"/>
              <w:textAlignment w:val="baseline"/>
              <w:outlineLvl w:val="0"/>
              <w:rPr>
                <w:rFonts w:hint="eastAsia" w:ascii="仿宋" w:hAnsi="仿宋" w:eastAsia="仿宋" w:cs="仿宋"/>
                <w:bCs/>
                <w:color w:val="000000" w:themeColor="text1"/>
                <w:sz w:val="28"/>
                <w:szCs w:val="28"/>
                <w:lang w:eastAsia="zh-CN"/>
                <w14:textFill>
                  <w14:solidFill>
                    <w14:schemeClr w14:val="tx1"/>
                  </w14:solidFill>
                </w14:textFill>
              </w:rPr>
            </w:pPr>
            <w:r>
              <w:rPr>
                <w:rFonts w:hint="eastAsia" w:ascii="仿宋" w:hAnsi="仿宋" w:eastAsia="仿宋" w:cs="仿宋"/>
                <w:bCs/>
                <w:color w:val="000000" w:themeColor="text1"/>
                <w:sz w:val="28"/>
                <w:szCs w:val="28"/>
                <w:lang w:val="en-US" w:eastAsia="zh-CN"/>
                <w14:textFill>
                  <w14:solidFill>
                    <w14:schemeClr w14:val="tx1"/>
                  </w14:solidFill>
                </w14:textFill>
              </w:rPr>
              <w:t>参加</w:t>
            </w:r>
            <w:r>
              <w:rPr>
                <w:rFonts w:hint="eastAsia" w:ascii="仿宋" w:hAnsi="仿宋" w:eastAsia="仿宋" w:cs="仿宋"/>
                <w:bCs/>
                <w:color w:val="000000" w:themeColor="text1"/>
                <w:sz w:val="28"/>
                <w:szCs w:val="28"/>
                <w14:textFill>
                  <w14:solidFill>
                    <w14:schemeClr w14:val="tx1"/>
                  </w14:solidFill>
                </w14:textFill>
              </w:rPr>
              <w:t>单位</w:t>
            </w:r>
            <w:r>
              <w:rPr>
                <w:rFonts w:hint="eastAsia" w:ascii="仿宋" w:hAnsi="仿宋" w:eastAsia="仿宋" w:cs="仿宋"/>
                <w:bCs/>
                <w:color w:val="000000" w:themeColor="text1"/>
                <w:sz w:val="28"/>
                <w:szCs w:val="28"/>
                <w:lang w:eastAsia="zh-CN"/>
                <w14:textFill>
                  <w14:solidFill>
                    <w14:schemeClr w14:val="tx1"/>
                  </w14:solidFill>
                </w14:textFill>
              </w:rPr>
              <w:t>（</w:t>
            </w:r>
            <w:r>
              <w:rPr>
                <w:rFonts w:hint="eastAsia" w:ascii="仿宋" w:hAnsi="仿宋" w:eastAsia="仿宋" w:cs="仿宋"/>
                <w:bCs/>
                <w:color w:val="000000" w:themeColor="text1"/>
                <w:sz w:val="28"/>
                <w:szCs w:val="28"/>
                <w:lang w:val="en-US" w:eastAsia="zh-CN"/>
                <w14:textFill>
                  <w14:solidFill>
                    <w14:schemeClr w14:val="tx1"/>
                  </w14:solidFill>
                </w14:textFill>
              </w:rPr>
              <w:t>盖章</w:t>
            </w:r>
            <w:r>
              <w:rPr>
                <w:rFonts w:hint="eastAsia" w:ascii="仿宋" w:hAnsi="仿宋" w:eastAsia="仿宋" w:cs="仿宋"/>
                <w:bCs/>
                <w:color w:val="000000" w:themeColor="text1"/>
                <w:sz w:val="28"/>
                <w:szCs w:val="28"/>
                <w:lang w:eastAsia="zh-CN"/>
                <w14:textFill>
                  <w14:solidFill>
                    <w14:schemeClr w14:val="tx1"/>
                  </w14:solidFill>
                </w14:textFill>
              </w:rPr>
              <w:t>）</w:t>
            </w:r>
          </w:p>
          <w:p>
            <w:pPr>
              <w:tabs>
                <w:tab w:val="left" w:pos="567"/>
                <w:tab w:val="left" w:pos="709"/>
              </w:tabs>
              <w:spacing w:line="300" w:lineRule="exact"/>
              <w:jc w:val="center"/>
              <w:textAlignment w:val="baseline"/>
              <w:outlineLvl w:val="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202</w:t>
            </w:r>
            <w:r>
              <w:rPr>
                <w:rFonts w:hint="eastAsia" w:ascii="仿宋" w:hAnsi="仿宋" w:eastAsia="仿宋" w:cs="仿宋"/>
                <w:bCs/>
                <w:color w:val="000000" w:themeColor="text1"/>
                <w:sz w:val="28"/>
                <w:szCs w:val="28"/>
                <w:lang w:val="en-US" w:eastAsia="zh-CN"/>
                <w14:textFill>
                  <w14:solidFill>
                    <w14:schemeClr w14:val="tx1"/>
                  </w14:solidFill>
                </w14:textFill>
              </w:rPr>
              <w:t>4</w:t>
            </w:r>
            <w:r>
              <w:rPr>
                <w:rFonts w:hint="eastAsia" w:ascii="仿宋" w:hAnsi="仿宋" w:eastAsia="仿宋" w:cs="仿宋"/>
                <w:bCs/>
                <w:color w:val="000000" w:themeColor="text1"/>
                <w:sz w:val="28"/>
                <w:szCs w:val="28"/>
                <w14:textFill>
                  <w14:solidFill>
                    <w14:schemeClr w14:val="tx1"/>
                  </w14:solidFill>
                </w14:textFill>
              </w:rPr>
              <w:t>年  月  日</w:t>
            </w:r>
          </w:p>
        </w:tc>
      </w:tr>
    </w:tbl>
    <w:p>
      <w:pPr>
        <w:keepNext w:val="0"/>
        <w:keepLines w:val="0"/>
        <w:pageBreakBefore w:val="0"/>
        <w:kinsoku/>
        <w:wordWrap/>
        <w:overflowPunct/>
        <w:topLinePunct w:val="0"/>
        <w:autoSpaceDE/>
        <w:autoSpaceDN/>
        <w:bidi w:val="0"/>
        <w:adjustRightInd/>
        <w:snapToGrid/>
        <w:spacing w:line="400" w:lineRule="exact"/>
        <w:textAlignment w:val="auto"/>
        <w:rPr>
          <w:rFonts w:hint="eastAsia" w:ascii="仿宋" w:hAnsi="仿宋" w:eastAsia="仿宋" w:cs="仿宋"/>
          <w:i w:val="0"/>
          <w:iCs w:val="0"/>
          <w:caps w:val="0"/>
          <w:color w:val="333333"/>
          <w:spacing w:val="0"/>
          <w:kern w:val="0"/>
          <w:sz w:val="30"/>
          <w:szCs w:val="30"/>
          <w:shd w:val="clear" w:fill="FFFFFF"/>
          <w:lang w:val="en-US" w:eastAsia="zh-CN" w:bidi="ar"/>
        </w:rPr>
      </w:pPr>
      <w:r>
        <w:rPr>
          <w:rFonts w:hint="eastAsia" w:ascii="仿宋" w:hAnsi="仿宋" w:eastAsia="仿宋" w:cs="仿宋"/>
          <w:i w:val="0"/>
          <w:iCs w:val="0"/>
          <w:caps w:val="0"/>
          <w:color w:val="333333"/>
          <w:spacing w:val="0"/>
          <w:kern w:val="0"/>
          <w:sz w:val="30"/>
          <w:szCs w:val="30"/>
          <w:shd w:val="clear" w:fill="FFFFFF"/>
          <w:lang w:val="en-US" w:eastAsia="zh-CN" w:bidi="ar"/>
        </w:rPr>
        <w:t>1.此表可复制，*部分为必填项，汇总名单后发送至会务组；</w:t>
      </w:r>
    </w:p>
    <w:p>
      <w:pPr>
        <w:keepNext w:val="0"/>
        <w:keepLines w:val="0"/>
        <w:pageBreakBefore w:val="0"/>
        <w:kinsoku/>
        <w:wordWrap/>
        <w:overflowPunct/>
        <w:topLinePunct w:val="0"/>
        <w:autoSpaceDE/>
        <w:autoSpaceDN/>
        <w:bidi w:val="0"/>
        <w:adjustRightInd/>
        <w:snapToGrid/>
        <w:spacing w:line="400" w:lineRule="exact"/>
        <w:textAlignment w:val="auto"/>
        <w:rPr>
          <w:rFonts w:hint="eastAsia" w:ascii="仿宋" w:hAnsi="仿宋" w:eastAsia="仿宋" w:cs="仿宋"/>
          <w:i w:val="0"/>
          <w:iCs w:val="0"/>
          <w:caps w:val="0"/>
          <w:color w:val="333333"/>
          <w:spacing w:val="0"/>
          <w:w w:val="95"/>
          <w:kern w:val="0"/>
          <w:sz w:val="30"/>
          <w:szCs w:val="30"/>
          <w:shd w:val="clear" w:fill="FFFFFF"/>
          <w:lang w:val="en-US" w:eastAsia="zh-CN" w:bidi="ar"/>
        </w:rPr>
      </w:pPr>
      <w:r>
        <w:rPr>
          <w:rFonts w:hint="eastAsia" w:ascii="仿宋" w:hAnsi="仿宋" w:eastAsia="仿宋" w:cs="仿宋"/>
          <w:i w:val="0"/>
          <w:iCs w:val="0"/>
          <w:caps w:val="0"/>
          <w:color w:val="333333"/>
          <w:spacing w:val="0"/>
          <w:kern w:val="0"/>
          <w:sz w:val="30"/>
          <w:szCs w:val="30"/>
          <w:shd w:val="clear" w:fill="FFFFFF"/>
          <w:lang w:val="en-US" w:eastAsia="zh-CN" w:bidi="ar"/>
        </w:rPr>
        <w:t>2.</w:t>
      </w:r>
      <w:r>
        <w:rPr>
          <w:rFonts w:hint="eastAsia" w:ascii="仿宋" w:hAnsi="仿宋" w:eastAsia="仿宋" w:cs="仿宋"/>
          <w:i w:val="0"/>
          <w:iCs w:val="0"/>
          <w:caps w:val="0"/>
          <w:color w:val="333333"/>
          <w:spacing w:val="0"/>
          <w:w w:val="95"/>
          <w:kern w:val="0"/>
          <w:sz w:val="30"/>
          <w:szCs w:val="30"/>
          <w:shd w:val="clear" w:fill="FFFFFF"/>
          <w:lang w:val="en-US" w:eastAsia="zh-CN" w:bidi="ar"/>
        </w:rPr>
        <w:t>根据实际情况需要，本邀请函未按照正式公文格式进行排版，敬请谅解。</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auto"/>
        <w:rPr>
          <w:rFonts w:hint="eastAsia" w:ascii="仿宋" w:hAnsi="仿宋" w:eastAsia="仿宋" w:cs="仿宋"/>
          <w:i w:val="0"/>
          <w:iCs w:val="0"/>
          <w:caps w:val="0"/>
          <w:color w:val="333333"/>
          <w:spacing w:val="0"/>
          <w:kern w:val="0"/>
          <w:sz w:val="30"/>
          <w:szCs w:val="30"/>
          <w:shd w:val="clear" w:fill="FFFFFF"/>
          <w:lang w:val="en-US" w:eastAsia="zh-CN" w:bidi="ar"/>
        </w:rPr>
      </w:pPr>
      <w:r>
        <w:rPr>
          <w:rFonts w:hint="eastAsia" w:ascii="仿宋" w:hAnsi="仿宋" w:eastAsia="仿宋" w:cs="仿宋"/>
          <w:i w:val="0"/>
          <w:iCs w:val="0"/>
          <w:caps w:val="0"/>
          <w:color w:val="000000" w:themeColor="text1"/>
          <w:spacing w:val="0"/>
          <w:kern w:val="0"/>
          <w:sz w:val="30"/>
          <w:szCs w:val="30"/>
          <w:shd w:val="clear" w:fill="FFFFFF"/>
          <w:lang w:val="en-US" w:eastAsia="zh-CN" w:bidi="ar"/>
          <w14:textFill>
            <w14:solidFill>
              <w14:schemeClr w14:val="tx1"/>
            </w14:solidFill>
          </w14:textFill>
        </w:rPr>
        <w:t>3.</w:t>
      </w:r>
      <w:r>
        <w:rPr>
          <w:rFonts w:hint="eastAsia" w:ascii="仿宋" w:hAnsi="仿宋" w:eastAsia="仿宋" w:cs="仿宋"/>
          <w:i w:val="0"/>
          <w:iCs w:val="0"/>
          <w:caps w:val="0"/>
          <w:color w:val="333333"/>
          <w:spacing w:val="0"/>
          <w:kern w:val="0"/>
          <w:sz w:val="30"/>
          <w:szCs w:val="30"/>
          <w:shd w:val="clear" w:fill="FFFFFF"/>
          <w:lang w:val="en-US" w:eastAsia="zh-CN" w:bidi="ar"/>
        </w:rPr>
        <w:t xml:space="preserve">报名负责人：聂红军 主任18211071700（微信）   </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auto"/>
        <w:rPr>
          <w:rFonts w:hint="eastAsia" w:ascii="仿宋" w:hAnsi="仿宋" w:eastAsia="仿宋" w:cs="仿宋"/>
          <w:i w:val="0"/>
          <w:iCs w:val="0"/>
          <w:caps w:val="0"/>
          <w:color w:val="333333"/>
          <w:spacing w:val="0"/>
          <w:kern w:val="0"/>
          <w:sz w:val="30"/>
          <w:szCs w:val="30"/>
          <w:shd w:val="clear" w:fill="FFFFFF"/>
          <w:lang w:val="en-US" w:eastAsia="zh-CN" w:bidi="ar"/>
        </w:rPr>
      </w:pPr>
      <w:r>
        <w:rPr>
          <w:rFonts w:hint="eastAsia" w:ascii="仿宋" w:hAnsi="仿宋" w:eastAsia="仿宋" w:cs="仿宋"/>
          <w:i w:val="0"/>
          <w:iCs w:val="0"/>
          <w:caps w:val="0"/>
          <w:color w:val="333333"/>
          <w:spacing w:val="0"/>
          <w:kern w:val="0"/>
          <w:sz w:val="30"/>
          <w:szCs w:val="30"/>
          <w:shd w:val="clear" w:fill="FFFFFF"/>
          <w:lang w:val="en-US" w:eastAsia="zh-CN" w:bidi="ar"/>
        </w:rPr>
        <w:t xml:space="preserve">电   </w:t>
      </w:r>
      <w:bookmarkStart w:id="0" w:name="_GoBack"/>
      <w:bookmarkEnd w:id="0"/>
      <w:r>
        <w:rPr>
          <w:rFonts w:hint="eastAsia" w:ascii="仿宋" w:hAnsi="仿宋" w:eastAsia="仿宋" w:cs="仿宋"/>
          <w:i w:val="0"/>
          <w:iCs w:val="0"/>
          <w:caps w:val="0"/>
          <w:color w:val="333333"/>
          <w:spacing w:val="0"/>
          <w:kern w:val="0"/>
          <w:sz w:val="30"/>
          <w:szCs w:val="30"/>
          <w:shd w:val="clear" w:fill="FFFFFF"/>
          <w:lang w:val="en-US" w:eastAsia="zh-CN" w:bidi="ar"/>
        </w:rPr>
        <w:t xml:space="preserve">话：13141289128        邮    箱：zqgphwz@126.com  </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auto"/>
        <w:rPr>
          <w:rFonts w:hint="eastAsia" w:ascii="仿宋" w:hAnsi="仿宋" w:eastAsia="仿宋" w:cs="仿宋"/>
          <w:i w:val="0"/>
          <w:iCs w:val="0"/>
          <w:caps w:val="0"/>
          <w:color w:val="000000" w:themeColor="text1"/>
          <w:spacing w:val="0"/>
          <w:kern w:val="0"/>
          <w:sz w:val="30"/>
          <w:szCs w:val="30"/>
          <w:shd w:val="clear" w:fill="FFFFFF"/>
          <w:lang w:val="en-US" w:eastAsia="zh-CN" w:bidi="ar"/>
          <w14:textFill>
            <w14:solidFill>
              <w14:schemeClr w14:val="tx1"/>
            </w14:solidFill>
          </w14:textFill>
        </w:rPr>
      </w:pPr>
      <w:r>
        <w:rPr>
          <w:rFonts w:hint="eastAsia" w:ascii="仿宋" w:hAnsi="仿宋" w:eastAsia="仿宋" w:cs="仿宋"/>
          <w:i w:val="0"/>
          <w:iCs w:val="0"/>
          <w:caps w:val="0"/>
          <w:color w:val="333333"/>
          <w:spacing w:val="0"/>
          <w:kern w:val="0"/>
          <w:sz w:val="30"/>
          <w:szCs w:val="30"/>
          <w:shd w:val="clear" w:fill="FFFFFF"/>
          <w:lang w:val="en-US" w:eastAsia="zh-CN" w:bidi="ar"/>
        </w:rPr>
        <w:t>qq咨询：3177524020          网    址：http://www.zqgpchina.cn</w:t>
      </w:r>
    </w:p>
    <w:sectPr>
      <w:footerReference r:id="rId3" w:type="default"/>
      <w:pgSz w:w="11906" w:h="16838"/>
      <w:pgMar w:top="1440" w:right="1247" w:bottom="1440" w:left="141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7289F3E9-4D05-4B6C-96C1-5B5D5295B197}"/>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embedRegular r:id="rId2" w:fontKey="{F6151FCF-72FE-47E6-A333-5CD2E69037A4}"/>
  </w:font>
  <w:font w:name="仿宋">
    <w:panose1 w:val="02010609060101010101"/>
    <w:charset w:val="86"/>
    <w:family w:val="modern"/>
    <w:pitch w:val="default"/>
    <w:sig w:usb0="800002BF" w:usb1="38CF7CFA" w:usb2="00000016" w:usb3="00000000" w:csb0="00040001" w:csb1="00000000"/>
    <w:embedRegular r:id="rId3" w:fontKey="{1CB652DE-0CD5-4917-A4C3-F640606FDA21}"/>
  </w:font>
  <w:font w:name="方正公文小标宋">
    <w:panose1 w:val="02000500000000000000"/>
    <w:charset w:val="86"/>
    <w:family w:val="auto"/>
    <w:pitch w:val="default"/>
    <w:sig w:usb0="A00002BF" w:usb1="38CF7CFA" w:usb2="00000016" w:usb3="00000000" w:csb0="00040001" w:csb1="00000000"/>
    <w:embedRegular r:id="rId4" w:fontKey="{0B5386EE-3FD0-4D4C-AE74-3FAC51389506}"/>
  </w:font>
  <w:font w:name="华文中宋">
    <w:panose1 w:val="02010600040101010101"/>
    <w:charset w:val="86"/>
    <w:family w:val="auto"/>
    <w:pitch w:val="default"/>
    <w:sig w:usb0="00000287" w:usb1="080F0000" w:usb2="00000000" w:usb3="00000000" w:csb0="0004009F" w:csb1="DFD70000"/>
    <w:embedRegular r:id="rId5" w:fontKey="{AFE5FF75-37DD-4A86-92E9-55F730C2E750}"/>
  </w:font>
  <w:font w:name="仿宋_GB2312">
    <w:altName w:val="仿宋"/>
    <w:panose1 w:val="00000000000000000000"/>
    <w:charset w:val="86"/>
    <w:family w:val="modern"/>
    <w:pitch w:val="default"/>
    <w:sig w:usb0="00000000" w:usb1="00000000" w:usb2="00000000" w:usb3="00000000" w:csb0="00040000" w:csb1="00000000"/>
    <w:embedRegular r:id="rId6" w:fontKey="{091AFE8E-F59D-40B0-9001-552BF81D698D}"/>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7A4825D"/>
    <w:multiLevelType w:val="singleLevel"/>
    <w:tmpl w:val="67A4825D"/>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UyMWM5NTU3NmQwMzYzZGY2NjUyMjZkNDUzMDVhNDkifQ=="/>
  </w:docVars>
  <w:rsids>
    <w:rsidRoot w:val="00A25635"/>
    <w:rsid w:val="000A7D38"/>
    <w:rsid w:val="000D57E6"/>
    <w:rsid w:val="001B15FC"/>
    <w:rsid w:val="001E3A77"/>
    <w:rsid w:val="002276E2"/>
    <w:rsid w:val="00255A18"/>
    <w:rsid w:val="002966FD"/>
    <w:rsid w:val="002B680B"/>
    <w:rsid w:val="002F6C07"/>
    <w:rsid w:val="00332CFE"/>
    <w:rsid w:val="003D0167"/>
    <w:rsid w:val="004A7DA4"/>
    <w:rsid w:val="004C251D"/>
    <w:rsid w:val="004E73F7"/>
    <w:rsid w:val="00530EDC"/>
    <w:rsid w:val="005B340B"/>
    <w:rsid w:val="005C6B69"/>
    <w:rsid w:val="00613255"/>
    <w:rsid w:val="00616063"/>
    <w:rsid w:val="00621C19"/>
    <w:rsid w:val="00886B47"/>
    <w:rsid w:val="008A4005"/>
    <w:rsid w:val="008E7BFF"/>
    <w:rsid w:val="00947B56"/>
    <w:rsid w:val="009A2626"/>
    <w:rsid w:val="009C19A5"/>
    <w:rsid w:val="009C42E1"/>
    <w:rsid w:val="009D5A17"/>
    <w:rsid w:val="00A25635"/>
    <w:rsid w:val="00A337C0"/>
    <w:rsid w:val="00A52172"/>
    <w:rsid w:val="00A75C48"/>
    <w:rsid w:val="00B242D4"/>
    <w:rsid w:val="00B8228E"/>
    <w:rsid w:val="00C96EFB"/>
    <w:rsid w:val="00CB1102"/>
    <w:rsid w:val="00E14DBD"/>
    <w:rsid w:val="00E46B61"/>
    <w:rsid w:val="00E92371"/>
    <w:rsid w:val="00EA5B16"/>
    <w:rsid w:val="00EC2D01"/>
    <w:rsid w:val="00F45E68"/>
    <w:rsid w:val="00F81827"/>
    <w:rsid w:val="00FA6966"/>
    <w:rsid w:val="00FB5DD5"/>
    <w:rsid w:val="014D636F"/>
    <w:rsid w:val="016519C1"/>
    <w:rsid w:val="01B6046E"/>
    <w:rsid w:val="01E60623"/>
    <w:rsid w:val="022B0E5C"/>
    <w:rsid w:val="02493090"/>
    <w:rsid w:val="02720839"/>
    <w:rsid w:val="02B7624C"/>
    <w:rsid w:val="02C40969"/>
    <w:rsid w:val="02DD1A2B"/>
    <w:rsid w:val="03045209"/>
    <w:rsid w:val="032A4C70"/>
    <w:rsid w:val="04A24CDA"/>
    <w:rsid w:val="04B30C95"/>
    <w:rsid w:val="04FA7A47"/>
    <w:rsid w:val="04FD0162"/>
    <w:rsid w:val="054B5371"/>
    <w:rsid w:val="058368B9"/>
    <w:rsid w:val="05B66C8F"/>
    <w:rsid w:val="05E671B1"/>
    <w:rsid w:val="05E97064"/>
    <w:rsid w:val="0620235A"/>
    <w:rsid w:val="064308E5"/>
    <w:rsid w:val="06654211"/>
    <w:rsid w:val="066F000D"/>
    <w:rsid w:val="070E6657"/>
    <w:rsid w:val="07140E43"/>
    <w:rsid w:val="07506C6F"/>
    <w:rsid w:val="07786992"/>
    <w:rsid w:val="07837BA3"/>
    <w:rsid w:val="080737D2"/>
    <w:rsid w:val="081B102B"/>
    <w:rsid w:val="092C1016"/>
    <w:rsid w:val="094E5430"/>
    <w:rsid w:val="097C01EF"/>
    <w:rsid w:val="09842C00"/>
    <w:rsid w:val="0992356F"/>
    <w:rsid w:val="0A2543E3"/>
    <w:rsid w:val="0A432ABB"/>
    <w:rsid w:val="0A8A693C"/>
    <w:rsid w:val="0B0B182B"/>
    <w:rsid w:val="0B293A5F"/>
    <w:rsid w:val="0B4D6BC4"/>
    <w:rsid w:val="0B6E5916"/>
    <w:rsid w:val="0B884C29"/>
    <w:rsid w:val="0BC639A4"/>
    <w:rsid w:val="0C000C64"/>
    <w:rsid w:val="0C2B3807"/>
    <w:rsid w:val="0C896BC8"/>
    <w:rsid w:val="0CAC2B9A"/>
    <w:rsid w:val="0CC61A02"/>
    <w:rsid w:val="0CC954FA"/>
    <w:rsid w:val="0CF06F2A"/>
    <w:rsid w:val="0D093B48"/>
    <w:rsid w:val="0D0D4396"/>
    <w:rsid w:val="0D8C6527"/>
    <w:rsid w:val="0E6354DA"/>
    <w:rsid w:val="0E770F85"/>
    <w:rsid w:val="0E96765D"/>
    <w:rsid w:val="0EB6385C"/>
    <w:rsid w:val="0EB977F0"/>
    <w:rsid w:val="0F051A87"/>
    <w:rsid w:val="0F5D63CD"/>
    <w:rsid w:val="0F67724C"/>
    <w:rsid w:val="0F7A0D2D"/>
    <w:rsid w:val="0F7A6F7F"/>
    <w:rsid w:val="0FD77F2D"/>
    <w:rsid w:val="0FE92879"/>
    <w:rsid w:val="0FF46D31"/>
    <w:rsid w:val="100C21C7"/>
    <w:rsid w:val="100D394F"/>
    <w:rsid w:val="10354C54"/>
    <w:rsid w:val="10953405"/>
    <w:rsid w:val="10A122E9"/>
    <w:rsid w:val="10AF4A06"/>
    <w:rsid w:val="11254CC9"/>
    <w:rsid w:val="11611C25"/>
    <w:rsid w:val="11847C41"/>
    <w:rsid w:val="12797C1B"/>
    <w:rsid w:val="13113756"/>
    <w:rsid w:val="13655850"/>
    <w:rsid w:val="138D2809"/>
    <w:rsid w:val="14005579"/>
    <w:rsid w:val="14172FEE"/>
    <w:rsid w:val="143F60A1"/>
    <w:rsid w:val="146401FE"/>
    <w:rsid w:val="14B940A6"/>
    <w:rsid w:val="153E27FD"/>
    <w:rsid w:val="157C478E"/>
    <w:rsid w:val="15D91405"/>
    <w:rsid w:val="15D942D4"/>
    <w:rsid w:val="15DE18EA"/>
    <w:rsid w:val="163C6D3C"/>
    <w:rsid w:val="16777D74"/>
    <w:rsid w:val="168406E3"/>
    <w:rsid w:val="16DE4297"/>
    <w:rsid w:val="17D22E4C"/>
    <w:rsid w:val="17E51656"/>
    <w:rsid w:val="1820443C"/>
    <w:rsid w:val="18221F62"/>
    <w:rsid w:val="182F60E3"/>
    <w:rsid w:val="183879D7"/>
    <w:rsid w:val="19033B41"/>
    <w:rsid w:val="19153875"/>
    <w:rsid w:val="192D6E10"/>
    <w:rsid w:val="192F4936"/>
    <w:rsid w:val="19467ED2"/>
    <w:rsid w:val="194D300E"/>
    <w:rsid w:val="19C859FA"/>
    <w:rsid w:val="19DB061A"/>
    <w:rsid w:val="19DB7966"/>
    <w:rsid w:val="1A187AC0"/>
    <w:rsid w:val="1A293A7B"/>
    <w:rsid w:val="1A367B3A"/>
    <w:rsid w:val="1A6E76E0"/>
    <w:rsid w:val="1A82318C"/>
    <w:rsid w:val="1A9C249F"/>
    <w:rsid w:val="1AFD0A64"/>
    <w:rsid w:val="1B7C7BDB"/>
    <w:rsid w:val="1B8D003A"/>
    <w:rsid w:val="1B8F790E"/>
    <w:rsid w:val="1BA333BA"/>
    <w:rsid w:val="1BAB226E"/>
    <w:rsid w:val="1BC53330"/>
    <w:rsid w:val="1BC670A8"/>
    <w:rsid w:val="1C3B5CE8"/>
    <w:rsid w:val="1C60574F"/>
    <w:rsid w:val="1D37200B"/>
    <w:rsid w:val="1E65704C"/>
    <w:rsid w:val="1E8E4A76"/>
    <w:rsid w:val="1E937715"/>
    <w:rsid w:val="1EA125EF"/>
    <w:rsid w:val="1EBA2EF4"/>
    <w:rsid w:val="1EE668DA"/>
    <w:rsid w:val="1F8359DC"/>
    <w:rsid w:val="1F882FF2"/>
    <w:rsid w:val="1FDE2C12"/>
    <w:rsid w:val="20B816B5"/>
    <w:rsid w:val="20FA3A7C"/>
    <w:rsid w:val="21182154"/>
    <w:rsid w:val="214747E7"/>
    <w:rsid w:val="21AD6D40"/>
    <w:rsid w:val="21F04E7F"/>
    <w:rsid w:val="22122714"/>
    <w:rsid w:val="221E379A"/>
    <w:rsid w:val="222118B7"/>
    <w:rsid w:val="224B0307"/>
    <w:rsid w:val="22576CAC"/>
    <w:rsid w:val="226002D5"/>
    <w:rsid w:val="22792235"/>
    <w:rsid w:val="228026A7"/>
    <w:rsid w:val="22C73E32"/>
    <w:rsid w:val="230479E7"/>
    <w:rsid w:val="23152DEF"/>
    <w:rsid w:val="235B31D1"/>
    <w:rsid w:val="23AB72AF"/>
    <w:rsid w:val="23BF71FF"/>
    <w:rsid w:val="24294678"/>
    <w:rsid w:val="245C2C9F"/>
    <w:rsid w:val="24816262"/>
    <w:rsid w:val="24945F95"/>
    <w:rsid w:val="24975A86"/>
    <w:rsid w:val="249C309C"/>
    <w:rsid w:val="253F4153"/>
    <w:rsid w:val="25783B09"/>
    <w:rsid w:val="258778A8"/>
    <w:rsid w:val="25C65C73"/>
    <w:rsid w:val="2624159B"/>
    <w:rsid w:val="26301CEE"/>
    <w:rsid w:val="26431A21"/>
    <w:rsid w:val="26753BA5"/>
    <w:rsid w:val="26964247"/>
    <w:rsid w:val="26997893"/>
    <w:rsid w:val="26C1503C"/>
    <w:rsid w:val="270D0281"/>
    <w:rsid w:val="275D2FB6"/>
    <w:rsid w:val="27C44DE4"/>
    <w:rsid w:val="285F4B0C"/>
    <w:rsid w:val="2868340E"/>
    <w:rsid w:val="28BC5ABB"/>
    <w:rsid w:val="28BE5CD7"/>
    <w:rsid w:val="28ED036A"/>
    <w:rsid w:val="28FC05AD"/>
    <w:rsid w:val="290C07F0"/>
    <w:rsid w:val="298E38FB"/>
    <w:rsid w:val="299A404E"/>
    <w:rsid w:val="29CC61D1"/>
    <w:rsid w:val="2A0E67EA"/>
    <w:rsid w:val="2A3F3F16"/>
    <w:rsid w:val="2A9211C9"/>
    <w:rsid w:val="2AEF2177"/>
    <w:rsid w:val="2AF552B4"/>
    <w:rsid w:val="2B0D0850"/>
    <w:rsid w:val="2B312790"/>
    <w:rsid w:val="2B683CD8"/>
    <w:rsid w:val="2B7E5CDC"/>
    <w:rsid w:val="2B886128"/>
    <w:rsid w:val="2C077995"/>
    <w:rsid w:val="2C131E96"/>
    <w:rsid w:val="2C4E2ECE"/>
    <w:rsid w:val="2C5F6234"/>
    <w:rsid w:val="2D574004"/>
    <w:rsid w:val="2D5C5ABE"/>
    <w:rsid w:val="2D872CFB"/>
    <w:rsid w:val="2DBE4083"/>
    <w:rsid w:val="2DE57862"/>
    <w:rsid w:val="2E2A34C6"/>
    <w:rsid w:val="2E9A4AF0"/>
    <w:rsid w:val="2FB63264"/>
    <w:rsid w:val="2FE57FED"/>
    <w:rsid w:val="303348B4"/>
    <w:rsid w:val="303D1BD7"/>
    <w:rsid w:val="30986E0D"/>
    <w:rsid w:val="31376626"/>
    <w:rsid w:val="316A07AA"/>
    <w:rsid w:val="31815AF3"/>
    <w:rsid w:val="31C816DA"/>
    <w:rsid w:val="321B1AA4"/>
    <w:rsid w:val="3236068C"/>
    <w:rsid w:val="323A4620"/>
    <w:rsid w:val="32A25D21"/>
    <w:rsid w:val="32A73338"/>
    <w:rsid w:val="336E20A7"/>
    <w:rsid w:val="33B51A84"/>
    <w:rsid w:val="33D74C3E"/>
    <w:rsid w:val="33DD5030"/>
    <w:rsid w:val="34480B4A"/>
    <w:rsid w:val="34931DC5"/>
    <w:rsid w:val="34BB30CA"/>
    <w:rsid w:val="34CE1050"/>
    <w:rsid w:val="34E24AFB"/>
    <w:rsid w:val="356C3AA0"/>
    <w:rsid w:val="35C80195"/>
    <w:rsid w:val="35ED6A90"/>
    <w:rsid w:val="35F03248"/>
    <w:rsid w:val="360B0081"/>
    <w:rsid w:val="363C023B"/>
    <w:rsid w:val="36FD250B"/>
    <w:rsid w:val="372B04BB"/>
    <w:rsid w:val="37B10EF9"/>
    <w:rsid w:val="387737AC"/>
    <w:rsid w:val="387A2A97"/>
    <w:rsid w:val="3945216C"/>
    <w:rsid w:val="39537D75"/>
    <w:rsid w:val="39B44223"/>
    <w:rsid w:val="39D013C6"/>
    <w:rsid w:val="3A804B9A"/>
    <w:rsid w:val="3A993EAE"/>
    <w:rsid w:val="3B070E17"/>
    <w:rsid w:val="3B3140E6"/>
    <w:rsid w:val="3B563B4D"/>
    <w:rsid w:val="3BA1126C"/>
    <w:rsid w:val="3BC73560"/>
    <w:rsid w:val="3BF13876"/>
    <w:rsid w:val="3CE60F00"/>
    <w:rsid w:val="3D5F13DF"/>
    <w:rsid w:val="3D712EC0"/>
    <w:rsid w:val="3D962926"/>
    <w:rsid w:val="3E3D2DA2"/>
    <w:rsid w:val="3E57097A"/>
    <w:rsid w:val="3EB07A18"/>
    <w:rsid w:val="3FC50231"/>
    <w:rsid w:val="3FC7269D"/>
    <w:rsid w:val="3FE23C01"/>
    <w:rsid w:val="3FF676AC"/>
    <w:rsid w:val="400718BA"/>
    <w:rsid w:val="40387CC5"/>
    <w:rsid w:val="407D3798"/>
    <w:rsid w:val="408B4299"/>
    <w:rsid w:val="40C96B6F"/>
    <w:rsid w:val="41004C87"/>
    <w:rsid w:val="410A1661"/>
    <w:rsid w:val="41656898"/>
    <w:rsid w:val="418C02C8"/>
    <w:rsid w:val="41A128FD"/>
    <w:rsid w:val="41D13F2D"/>
    <w:rsid w:val="423746D8"/>
    <w:rsid w:val="425F59DD"/>
    <w:rsid w:val="429531AD"/>
    <w:rsid w:val="42EE0B0F"/>
    <w:rsid w:val="431762B8"/>
    <w:rsid w:val="4320516C"/>
    <w:rsid w:val="4375218A"/>
    <w:rsid w:val="43CF26EE"/>
    <w:rsid w:val="43D23F8D"/>
    <w:rsid w:val="43E73EDC"/>
    <w:rsid w:val="43EC32A0"/>
    <w:rsid w:val="44022AC4"/>
    <w:rsid w:val="44191BBB"/>
    <w:rsid w:val="450D1720"/>
    <w:rsid w:val="45260A34"/>
    <w:rsid w:val="456450B8"/>
    <w:rsid w:val="456B4774"/>
    <w:rsid w:val="458319E2"/>
    <w:rsid w:val="45F20916"/>
    <w:rsid w:val="46342CDD"/>
    <w:rsid w:val="46AA2F9F"/>
    <w:rsid w:val="46F801AE"/>
    <w:rsid w:val="472B0583"/>
    <w:rsid w:val="47855EE6"/>
    <w:rsid w:val="47DE55F6"/>
    <w:rsid w:val="47ED5839"/>
    <w:rsid w:val="49746212"/>
    <w:rsid w:val="497D499A"/>
    <w:rsid w:val="498875C7"/>
    <w:rsid w:val="4A2117CA"/>
    <w:rsid w:val="4AA8778C"/>
    <w:rsid w:val="4AB12B4E"/>
    <w:rsid w:val="4AB8574A"/>
    <w:rsid w:val="4AC34051"/>
    <w:rsid w:val="4AC5484B"/>
    <w:rsid w:val="4AEF3676"/>
    <w:rsid w:val="4B3F0159"/>
    <w:rsid w:val="4B887D52"/>
    <w:rsid w:val="4BA944C5"/>
    <w:rsid w:val="4BF05034"/>
    <w:rsid w:val="4BF54CBC"/>
    <w:rsid w:val="4C5365B2"/>
    <w:rsid w:val="4C96024D"/>
    <w:rsid w:val="4CA677B2"/>
    <w:rsid w:val="4CBE77A4"/>
    <w:rsid w:val="4CDB2104"/>
    <w:rsid w:val="4D07739D"/>
    <w:rsid w:val="4D115B26"/>
    <w:rsid w:val="4D2910C1"/>
    <w:rsid w:val="4D3F6B37"/>
    <w:rsid w:val="4D9D560B"/>
    <w:rsid w:val="4DAB7D28"/>
    <w:rsid w:val="4DB36BDD"/>
    <w:rsid w:val="4DC82688"/>
    <w:rsid w:val="4DEF40B9"/>
    <w:rsid w:val="4DFE42FC"/>
    <w:rsid w:val="4E1E3B97"/>
    <w:rsid w:val="4E543433"/>
    <w:rsid w:val="4E962786"/>
    <w:rsid w:val="4EE259CC"/>
    <w:rsid w:val="4F2E29BF"/>
    <w:rsid w:val="4F351F9F"/>
    <w:rsid w:val="4F42290E"/>
    <w:rsid w:val="4FF754A7"/>
    <w:rsid w:val="50243DC2"/>
    <w:rsid w:val="502F4C40"/>
    <w:rsid w:val="504D3319"/>
    <w:rsid w:val="506B19F1"/>
    <w:rsid w:val="507E588B"/>
    <w:rsid w:val="50EB1E29"/>
    <w:rsid w:val="50EF2622"/>
    <w:rsid w:val="512322CB"/>
    <w:rsid w:val="51915487"/>
    <w:rsid w:val="519A433C"/>
    <w:rsid w:val="522956BF"/>
    <w:rsid w:val="52377DDC"/>
    <w:rsid w:val="527F3531"/>
    <w:rsid w:val="529A036B"/>
    <w:rsid w:val="52A16CF0"/>
    <w:rsid w:val="52AB2578"/>
    <w:rsid w:val="52BB6B05"/>
    <w:rsid w:val="52D7511B"/>
    <w:rsid w:val="52D970E6"/>
    <w:rsid w:val="530D6D8F"/>
    <w:rsid w:val="5334256E"/>
    <w:rsid w:val="535B3F9E"/>
    <w:rsid w:val="53D578AD"/>
    <w:rsid w:val="541505F1"/>
    <w:rsid w:val="542B3971"/>
    <w:rsid w:val="545509EE"/>
    <w:rsid w:val="547F11C9"/>
    <w:rsid w:val="54A86D6F"/>
    <w:rsid w:val="55290784"/>
    <w:rsid w:val="552F7491"/>
    <w:rsid w:val="555D3FFE"/>
    <w:rsid w:val="555E1B24"/>
    <w:rsid w:val="56020701"/>
    <w:rsid w:val="560721BC"/>
    <w:rsid w:val="56496330"/>
    <w:rsid w:val="568630E0"/>
    <w:rsid w:val="56B440F1"/>
    <w:rsid w:val="56C1236A"/>
    <w:rsid w:val="56E16569"/>
    <w:rsid w:val="572F00FD"/>
    <w:rsid w:val="57A23F4A"/>
    <w:rsid w:val="57AE0B41"/>
    <w:rsid w:val="57B30C6D"/>
    <w:rsid w:val="580544D9"/>
    <w:rsid w:val="580F5357"/>
    <w:rsid w:val="58254B7B"/>
    <w:rsid w:val="58515970"/>
    <w:rsid w:val="58D72319"/>
    <w:rsid w:val="59140E77"/>
    <w:rsid w:val="593C217C"/>
    <w:rsid w:val="59A541C5"/>
    <w:rsid w:val="59AA358A"/>
    <w:rsid w:val="59FD1B50"/>
    <w:rsid w:val="5A0013FC"/>
    <w:rsid w:val="5A6B4AB0"/>
    <w:rsid w:val="5B817BCA"/>
    <w:rsid w:val="5B8F47E5"/>
    <w:rsid w:val="5BD13050"/>
    <w:rsid w:val="5C6043D4"/>
    <w:rsid w:val="5C6E089F"/>
    <w:rsid w:val="5CA44AB7"/>
    <w:rsid w:val="5D1C479E"/>
    <w:rsid w:val="5D2E002E"/>
    <w:rsid w:val="5D303DA6"/>
    <w:rsid w:val="5D3513BC"/>
    <w:rsid w:val="5D557E43"/>
    <w:rsid w:val="5D5977A1"/>
    <w:rsid w:val="5D812854"/>
    <w:rsid w:val="5D861C18"/>
    <w:rsid w:val="5DAD3649"/>
    <w:rsid w:val="5DB04EE7"/>
    <w:rsid w:val="5DCD5A99"/>
    <w:rsid w:val="5DF70D68"/>
    <w:rsid w:val="5E714676"/>
    <w:rsid w:val="5E993A9E"/>
    <w:rsid w:val="5F155949"/>
    <w:rsid w:val="5F1F40D2"/>
    <w:rsid w:val="5F661D01"/>
    <w:rsid w:val="5F8663A7"/>
    <w:rsid w:val="60011A2A"/>
    <w:rsid w:val="600528D3"/>
    <w:rsid w:val="6025396A"/>
    <w:rsid w:val="60397415"/>
    <w:rsid w:val="60471B32"/>
    <w:rsid w:val="60593614"/>
    <w:rsid w:val="60634492"/>
    <w:rsid w:val="60A1067D"/>
    <w:rsid w:val="6118702B"/>
    <w:rsid w:val="6159161F"/>
    <w:rsid w:val="616109D2"/>
    <w:rsid w:val="61671D60"/>
    <w:rsid w:val="61902EB6"/>
    <w:rsid w:val="61C251E9"/>
    <w:rsid w:val="628806B1"/>
    <w:rsid w:val="62A274F4"/>
    <w:rsid w:val="62B9483E"/>
    <w:rsid w:val="62D6719E"/>
    <w:rsid w:val="630F445E"/>
    <w:rsid w:val="63253C81"/>
    <w:rsid w:val="633839B4"/>
    <w:rsid w:val="63402869"/>
    <w:rsid w:val="63601042"/>
    <w:rsid w:val="63691DC0"/>
    <w:rsid w:val="637D1D0F"/>
    <w:rsid w:val="644D348F"/>
    <w:rsid w:val="645760BC"/>
    <w:rsid w:val="64591E34"/>
    <w:rsid w:val="664803B2"/>
    <w:rsid w:val="669929BC"/>
    <w:rsid w:val="66DB2FD4"/>
    <w:rsid w:val="66E8749F"/>
    <w:rsid w:val="6716400D"/>
    <w:rsid w:val="6753700F"/>
    <w:rsid w:val="6796339F"/>
    <w:rsid w:val="67E934CF"/>
    <w:rsid w:val="685079F2"/>
    <w:rsid w:val="68B57855"/>
    <w:rsid w:val="68C83A2C"/>
    <w:rsid w:val="68D221B5"/>
    <w:rsid w:val="68D91796"/>
    <w:rsid w:val="69004F74"/>
    <w:rsid w:val="69110F2F"/>
    <w:rsid w:val="696A0640"/>
    <w:rsid w:val="698711F2"/>
    <w:rsid w:val="69BA3375"/>
    <w:rsid w:val="69C935B8"/>
    <w:rsid w:val="69EE301F"/>
    <w:rsid w:val="6A212D9F"/>
    <w:rsid w:val="6A9E4A45"/>
    <w:rsid w:val="6ABF6769"/>
    <w:rsid w:val="6B252A70"/>
    <w:rsid w:val="6B52582F"/>
    <w:rsid w:val="6B563571"/>
    <w:rsid w:val="6B7B6B34"/>
    <w:rsid w:val="6BA50055"/>
    <w:rsid w:val="6BA53BB1"/>
    <w:rsid w:val="6C022DB1"/>
    <w:rsid w:val="6C4B59F9"/>
    <w:rsid w:val="6C705F6D"/>
    <w:rsid w:val="6CDA788A"/>
    <w:rsid w:val="6D062D75"/>
    <w:rsid w:val="6D4D5565"/>
    <w:rsid w:val="6DCF760B"/>
    <w:rsid w:val="6DE05374"/>
    <w:rsid w:val="6E014D7F"/>
    <w:rsid w:val="6E1B4C67"/>
    <w:rsid w:val="6E407BC1"/>
    <w:rsid w:val="6E645FA5"/>
    <w:rsid w:val="6EAE0FCF"/>
    <w:rsid w:val="6EB5235D"/>
    <w:rsid w:val="6F086931"/>
    <w:rsid w:val="6F9C52CB"/>
    <w:rsid w:val="6FC565D0"/>
    <w:rsid w:val="700E6685"/>
    <w:rsid w:val="70757D56"/>
    <w:rsid w:val="70967F6C"/>
    <w:rsid w:val="70CF2E8E"/>
    <w:rsid w:val="711A294B"/>
    <w:rsid w:val="712B6906"/>
    <w:rsid w:val="717E112C"/>
    <w:rsid w:val="71F907B3"/>
    <w:rsid w:val="72521F21"/>
    <w:rsid w:val="725A3947"/>
    <w:rsid w:val="726D3E40"/>
    <w:rsid w:val="729850DF"/>
    <w:rsid w:val="72C15774"/>
    <w:rsid w:val="72F62719"/>
    <w:rsid w:val="735C549D"/>
    <w:rsid w:val="737C78ED"/>
    <w:rsid w:val="73BA14FA"/>
    <w:rsid w:val="73E62FB9"/>
    <w:rsid w:val="741257C1"/>
    <w:rsid w:val="74A0585D"/>
    <w:rsid w:val="757A27D2"/>
    <w:rsid w:val="757F5473"/>
    <w:rsid w:val="759E3B4B"/>
    <w:rsid w:val="75B42754"/>
    <w:rsid w:val="75B72E5F"/>
    <w:rsid w:val="75BF3AC1"/>
    <w:rsid w:val="760C4598"/>
    <w:rsid w:val="76854D0B"/>
    <w:rsid w:val="77514BED"/>
    <w:rsid w:val="78577A18"/>
    <w:rsid w:val="78AF5BC4"/>
    <w:rsid w:val="791B3704"/>
    <w:rsid w:val="792E3438"/>
    <w:rsid w:val="7A036672"/>
    <w:rsid w:val="7A5A025C"/>
    <w:rsid w:val="7A792DD8"/>
    <w:rsid w:val="7A7B08FF"/>
    <w:rsid w:val="7A862E00"/>
    <w:rsid w:val="7AFE508C"/>
    <w:rsid w:val="7B4038F6"/>
    <w:rsid w:val="7B827A6B"/>
    <w:rsid w:val="7B8B20E6"/>
    <w:rsid w:val="7B9652C4"/>
    <w:rsid w:val="7BDC717B"/>
    <w:rsid w:val="7BDD2EF3"/>
    <w:rsid w:val="7BF5023D"/>
    <w:rsid w:val="7C8B294F"/>
    <w:rsid w:val="7CD662C0"/>
    <w:rsid w:val="7CDE6F23"/>
    <w:rsid w:val="7D083FA0"/>
    <w:rsid w:val="7D11554A"/>
    <w:rsid w:val="7D910439"/>
    <w:rsid w:val="7D9D293A"/>
    <w:rsid w:val="7D9F4904"/>
    <w:rsid w:val="7DA41F6D"/>
    <w:rsid w:val="7DCC1471"/>
    <w:rsid w:val="7E7538B7"/>
    <w:rsid w:val="7E8458A8"/>
    <w:rsid w:val="7F2A46A1"/>
    <w:rsid w:val="7F74591C"/>
    <w:rsid w:val="7F820039"/>
    <w:rsid w:val="7FF134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1" w:semiHidden="0"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autoRedefine/>
    <w:qFormat/>
    <w:uiPriority w:val="9"/>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3"/>
    <w:basedOn w:val="1"/>
    <w:next w:val="1"/>
    <w:autoRedefine/>
    <w:semiHidden/>
    <w:unhideWhenUsed/>
    <w:qFormat/>
    <w:uiPriority w:val="9"/>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13">
    <w:name w:val="Default Paragraph Font"/>
    <w:autoRedefine/>
    <w:semiHidden/>
    <w:unhideWhenUsed/>
    <w:qFormat/>
    <w:uiPriority w:val="1"/>
  </w:style>
  <w:style w:type="table" w:default="1" w:styleId="12">
    <w:name w:val="Normal Table"/>
    <w:autoRedefine/>
    <w:semiHidden/>
    <w:unhideWhenUsed/>
    <w:qFormat/>
    <w:uiPriority w:val="99"/>
    <w:tblPr>
      <w:tblCellMar>
        <w:top w:w="0" w:type="dxa"/>
        <w:left w:w="108" w:type="dxa"/>
        <w:bottom w:w="0" w:type="dxa"/>
        <w:right w:w="108" w:type="dxa"/>
      </w:tblCellMar>
    </w:tblPr>
  </w:style>
  <w:style w:type="paragraph" w:styleId="4">
    <w:name w:val="Body Text"/>
    <w:basedOn w:val="1"/>
    <w:autoRedefine/>
    <w:qFormat/>
    <w:uiPriority w:val="1"/>
    <w:pPr>
      <w:spacing w:line="320" w:lineRule="exact"/>
      <w:ind w:left="942"/>
    </w:pPr>
    <w:rPr>
      <w:sz w:val="28"/>
      <w:szCs w:val="28"/>
    </w:rPr>
  </w:style>
  <w:style w:type="paragraph" w:styleId="5">
    <w:name w:val="Body Text Indent"/>
    <w:basedOn w:val="1"/>
    <w:next w:val="6"/>
    <w:autoRedefine/>
    <w:semiHidden/>
    <w:unhideWhenUsed/>
    <w:qFormat/>
    <w:uiPriority w:val="99"/>
    <w:pPr>
      <w:spacing w:after="120"/>
      <w:ind w:left="420" w:leftChars="200"/>
    </w:pPr>
  </w:style>
  <w:style w:type="paragraph" w:styleId="6">
    <w:name w:val="header"/>
    <w:basedOn w:val="1"/>
    <w:link w:val="16"/>
    <w:autoRedefine/>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7">
    <w:name w:val="Balloon Text"/>
    <w:basedOn w:val="1"/>
    <w:link w:val="20"/>
    <w:autoRedefine/>
    <w:semiHidden/>
    <w:unhideWhenUsed/>
    <w:qFormat/>
    <w:uiPriority w:val="99"/>
    <w:rPr>
      <w:sz w:val="18"/>
      <w:szCs w:val="18"/>
    </w:rPr>
  </w:style>
  <w:style w:type="paragraph" w:styleId="8">
    <w:name w:val="footer"/>
    <w:basedOn w:val="1"/>
    <w:link w:val="17"/>
    <w:autoRedefine/>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9">
    <w:name w:val="Normal (Web)"/>
    <w:basedOn w:val="1"/>
    <w:autoRedefine/>
    <w:semiHidden/>
    <w:unhideWhenUsed/>
    <w:qFormat/>
    <w:uiPriority w:val="99"/>
    <w:pPr>
      <w:spacing w:before="0" w:beforeAutospacing="1" w:after="0" w:afterAutospacing="1"/>
      <w:ind w:left="0" w:right="0"/>
      <w:jc w:val="left"/>
    </w:pPr>
    <w:rPr>
      <w:kern w:val="0"/>
      <w:sz w:val="24"/>
      <w:lang w:val="en-US" w:eastAsia="zh-CN" w:bidi="ar"/>
    </w:rPr>
  </w:style>
  <w:style w:type="paragraph" w:styleId="10">
    <w:name w:val="Title"/>
    <w:basedOn w:val="1"/>
    <w:next w:val="1"/>
    <w:link w:val="18"/>
    <w:autoRedefine/>
    <w:qFormat/>
    <w:uiPriority w:val="0"/>
    <w:pPr>
      <w:spacing w:before="240" w:after="60"/>
      <w:jc w:val="center"/>
      <w:outlineLvl w:val="0"/>
    </w:pPr>
    <w:rPr>
      <w:rFonts w:ascii="Cambria" w:hAnsi="Cambria" w:eastAsiaTheme="minorEastAsia"/>
      <w:b/>
      <w:bCs/>
      <w:sz w:val="32"/>
      <w:szCs w:val="32"/>
    </w:rPr>
  </w:style>
  <w:style w:type="paragraph" w:styleId="11">
    <w:name w:val="Body Text First Indent 2"/>
    <w:basedOn w:val="5"/>
    <w:next w:val="1"/>
    <w:autoRedefine/>
    <w:qFormat/>
    <w:uiPriority w:val="99"/>
    <w:pPr>
      <w:autoSpaceDE w:val="0"/>
      <w:autoSpaceDN w:val="0"/>
      <w:adjustRightInd w:val="0"/>
      <w:spacing w:after="0" w:line="360" w:lineRule="auto"/>
      <w:ind w:left="176" w:leftChars="0" w:firstLine="420" w:firstLineChars="200"/>
      <w:jc w:val="left"/>
    </w:pPr>
    <w:rPr>
      <w:rFonts w:hint="eastAsia" w:ascii="仿宋" w:hAnsi="Times New Roman" w:eastAsia="仿宋" w:cs="Times New Roman"/>
      <w:sz w:val="24"/>
    </w:rPr>
  </w:style>
  <w:style w:type="character" w:styleId="14">
    <w:name w:val="Strong"/>
    <w:basedOn w:val="13"/>
    <w:autoRedefine/>
    <w:qFormat/>
    <w:uiPriority w:val="22"/>
    <w:rPr>
      <w:b/>
    </w:rPr>
  </w:style>
  <w:style w:type="character" w:styleId="15">
    <w:name w:val="Hyperlink"/>
    <w:basedOn w:val="13"/>
    <w:autoRedefine/>
    <w:unhideWhenUsed/>
    <w:qFormat/>
    <w:uiPriority w:val="99"/>
    <w:rPr>
      <w:color w:val="0000FF" w:themeColor="hyperlink"/>
      <w:u w:val="single"/>
      <w14:textFill>
        <w14:solidFill>
          <w14:schemeClr w14:val="hlink"/>
        </w14:solidFill>
      </w14:textFill>
    </w:rPr>
  </w:style>
  <w:style w:type="character" w:customStyle="1" w:styleId="16">
    <w:name w:val="页眉 Char"/>
    <w:basedOn w:val="13"/>
    <w:link w:val="6"/>
    <w:autoRedefine/>
    <w:qFormat/>
    <w:uiPriority w:val="99"/>
    <w:rPr>
      <w:sz w:val="18"/>
      <w:szCs w:val="18"/>
    </w:rPr>
  </w:style>
  <w:style w:type="character" w:customStyle="1" w:styleId="17">
    <w:name w:val="页脚 Char"/>
    <w:basedOn w:val="13"/>
    <w:link w:val="8"/>
    <w:autoRedefine/>
    <w:qFormat/>
    <w:uiPriority w:val="99"/>
    <w:rPr>
      <w:sz w:val="18"/>
      <w:szCs w:val="18"/>
    </w:rPr>
  </w:style>
  <w:style w:type="character" w:customStyle="1" w:styleId="18">
    <w:name w:val="标题 Char"/>
    <w:link w:val="10"/>
    <w:autoRedefine/>
    <w:qFormat/>
    <w:uiPriority w:val="0"/>
    <w:rPr>
      <w:rFonts w:ascii="Cambria" w:hAnsi="Cambria" w:cs="Times New Roman"/>
      <w:b/>
      <w:bCs/>
      <w:sz w:val="32"/>
      <w:szCs w:val="32"/>
    </w:rPr>
  </w:style>
  <w:style w:type="character" w:customStyle="1" w:styleId="19">
    <w:name w:val="标题 Char1"/>
    <w:basedOn w:val="13"/>
    <w:autoRedefine/>
    <w:qFormat/>
    <w:uiPriority w:val="10"/>
    <w:rPr>
      <w:rFonts w:eastAsia="宋体" w:asciiTheme="majorHAnsi" w:hAnsiTheme="majorHAnsi" w:cstheme="majorBidi"/>
      <w:b/>
      <w:bCs/>
      <w:sz w:val="32"/>
      <w:szCs w:val="32"/>
    </w:rPr>
  </w:style>
  <w:style w:type="character" w:customStyle="1" w:styleId="20">
    <w:name w:val="批注框文本 Char"/>
    <w:basedOn w:val="13"/>
    <w:link w:val="7"/>
    <w:autoRedefine/>
    <w:semiHidden/>
    <w:qFormat/>
    <w:uiPriority w:val="99"/>
    <w:rPr>
      <w:rFonts w:ascii="Times New Roman" w:hAnsi="Times New Roman" w:eastAsia="宋体" w:cs="Times New Roman"/>
      <w:sz w:val="18"/>
      <w:szCs w:val="18"/>
    </w:rPr>
  </w:style>
  <w:style w:type="paragraph" w:customStyle="1" w:styleId="21">
    <w:name w:val="Table Paragraph"/>
    <w:basedOn w:val="1"/>
    <w:autoRedefine/>
    <w:qFormat/>
    <w:uiPriority w:val="1"/>
    <w:pPr>
      <w:autoSpaceDE w:val="0"/>
      <w:autoSpaceDN w:val="0"/>
      <w:jc w:val="left"/>
    </w:pPr>
    <w:rPr>
      <w:rFonts w:ascii="宋体" w:hAnsi="宋体" w:cs="宋体"/>
      <w:kern w:val="0"/>
      <w:sz w:val="22"/>
      <w:szCs w:val="22"/>
      <w:lang w:val="zh-CN" w:bidi="zh-CN"/>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0DAC6B4-885D-40E8-9087-87A33BEF336F}">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6</Pages>
  <Words>2509</Words>
  <Characters>2776</Characters>
  <Lines>31</Lines>
  <Paragraphs>8</Paragraphs>
  <TotalTime>1</TotalTime>
  <ScaleCrop>false</ScaleCrop>
  <LinksUpToDate>false</LinksUpToDate>
  <CharactersWithSpaces>3017</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2020-05-07T03:00:00Z</dcterms:created>
  <dc:creator>微软用户</dc:creator>
  <cp:lastModifiedBy>聂红军</cp:lastModifiedBy>
  <dcterms:modified xsi:type="dcterms:W3CDTF">2024-03-25T09:43:49Z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72A3EDFD2EA845EC919C3C77F0F2BA20_13</vt:lpwstr>
  </property>
</Properties>
</file>