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-961390</wp:posOffset>
            </wp:positionV>
            <wp:extent cx="7736840" cy="10830560"/>
            <wp:effectExtent l="0" t="0" r="16510" b="8890"/>
            <wp:wrapNone/>
            <wp:docPr id="1" name="图片 1" descr="深入实施国有企业改革深化提升行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入实施国有企业改革深化提升行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6840" cy="1083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-971550</wp:posOffset>
            </wp:positionV>
            <wp:extent cx="7689215" cy="10802620"/>
            <wp:effectExtent l="0" t="0" r="6985" b="17780"/>
            <wp:wrapNone/>
            <wp:docPr id="2" name="图片 2" descr="深入实施国有企业改革深化提升行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深入实施国有企业改革深化提升行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1080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7037" w:firstLineChars="2100"/>
        <w:jc w:val="both"/>
        <w:rPr>
          <w:rFonts w:hint="eastAsia" w:ascii="仿宋" w:hAnsi="仿宋" w:eastAsia="仿宋" w:cs="仿宋"/>
          <w:b/>
          <w:bCs/>
          <w:spacing w:val="27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both"/>
        <w:rPr>
          <w:rFonts w:hint="eastAsia" w:ascii="仿宋" w:hAnsi="仿宋" w:eastAsia="仿宋" w:cs="仿宋"/>
          <w:spacing w:val="-12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both"/>
        <w:rPr>
          <w:rFonts w:hint="eastAsia" w:ascii="仿宋" w:hAnsi="仿宋" w:eastAsia="仿宋" w:cs="仿宋"/>
          <w:spacing w:val="-12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both"/>
        <w:rPr>
          <w:rFonts w:hint="eastAsia" w:ascii="仿宋" w:hAnsi="仿宋" w:eastAsia="仿宋" w:cs="仿宋"/>
          <w:spacing w:val="-12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一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</w:rPr>
        <w:t>新一轮国企改革深化提升行动解读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新一轮国企改革深化提升行动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的背景；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2.新一轮国企改革深化提升行动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的方向与目标；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新一轮国企改革深化提升行动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的八大任务解读；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新一轮国企改革深化提升行动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对人力资源管理的要求。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eastAsia="zh-CN"/>
        </w:rPr>
        <w:t>人力资源管理模式创新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数字化背景下的国企人力资源管理新理念、新思维；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2.三支柱管理模式下的国企人力资源管理新模式；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3.市场化背景下国企人力资源面临的新困难、新挑战；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4.现代新国企要求下的国企人力资源管理新定位；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5.高质量发展下的国企人力资源管理新机制。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（三）组织变革与岗位管理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组织与组织架构设计；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2.直线制组织模式及要点；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3.直线职能制组织模式及要点；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4.事业部制组织模式及要点；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5.矩阵制组织模式及要点；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6.母子公司制组织模式及要点；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7.组织设计流程及要点；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8.专业分工与岗位划分；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14:textOutline w14:w="562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9.管理幅度及管理层次控制</w:t>
      </w:r>
      <w:r>
        <w:rPr>
          <w:rFonts w:hint="eastAsia" w:ascii="仿宋" w:hAnsi="仿宋" w:eastAsia="仿宋" w:cs="仿宋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（四）人才招聘与人岗匹配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1.人才招聘理念；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2.人才招聘市场分析；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3.人才招聘渠道选择；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4.常用甄选方式分析；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5.招聘中的人才测评方式；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6.面试操作要点与实务；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7.岗位调整与轮岗操作实务。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（五）人才盘点与人才梯队建设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1人力资源规划核心内容；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2.人才盘点操作要点；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3.人力资源总体规划；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4.人力资源数量、结构及素质规划；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人力资源规划实施要点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6.人才梯队的定义及目标；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7.人才梯队建设的核心原则；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8.人才梯队建设的主要内容；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9.人才梯队库的人才来源；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10.人才梯队建设的流程。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（六）工资总额预算管理下的国企薪酬制度改革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1.国有企业薪酬绩效改革政策解读；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2.国有企业工资总额预算管理操作实务；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3.国有企业内部分配制度改革的模式与方法；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4.国有企业薪酬改革的操作步骤及要点；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5.国有企业技能人才薪酬分配操作实务；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6.国有企业科技人才薪酬分配操作实务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（七）绩效管理操作实务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1.绩效管理理念创新；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2.绩效管理模式改革；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国有企业绩效管理的操作要点；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4.目标管理与绩效考核指标设置；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5.过程管理与绩效指导与评估；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6.结果管理与绩效结果刚性兑付；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7.KPI方法及操作要点；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8.BSC方法及操作要点；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  <w:lang w:val="en-US" w:eastAsia="zh-CN"/>
        </w:rPr>
        <w:t>9.OKI方法及操作要点。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（八）中长期激励体系建设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 xml:space="preserve">1.企业激励体系的结构与要点；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2.中长期激励的模式与内容；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3.国有企业中长期激励的主要问题和主要工具；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4.员工持股操作实务与要点；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5.超额利润分享操作实务与要点；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6.项目跟投操作实务与要点；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snapToGrid/>
          <w:color w:val="auto"/>
          <w:spacing w:val="0"/>
          <w:kern w:val="2"/>
          <w:sz w:val="28"/>
          <w:szCs w:val="28"/>
        </w:rPr>
        <w:t>7.国有科技型企业中长期激励操作实务与要点。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中央企业及所属企业、地方国有企业人力资源、组织人事、综合管理、法务、财务、劳动关系、工会等部门负责人，各级政府人社等相关职能部门，有关人力资源服务机构工作人员。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拟邀请国务院国资委所属有关机构、中国人事科学研究院等单位专家，有关央企行政、人事部门负责人，以及现代企业管理领域实战专家授课。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时间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地点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2024年4月12日—4月15日   长沙市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2024年4月19日—4月22日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杭州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2024年5月10日—5月13日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武汉市 （10日全天报到）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2024年5月24日—5月27日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郑州市 （24日全天报到）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2024年6月14日—6月17日   青岛市 （14日全天报到）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2024年6月27日—6月30日   南昌市 （27日全天报到）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2024年7月12日—7月15日   贵阳市 （12日全天报到）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2024年7月26日—7月29日   西安市 （26日全天报到）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A.3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0 元/人(含培训、资料、电子课件、场地及培训期间午餐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spacing w:val="0"/>
          <w:sz w:val="28"/>
          <w:szCs w:val="28"/>
        </w:rPr>
        <w:t>),住宿统一安排，费用自理。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B.5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0 元/人(含培训、资料、电子课件、场地、证书申报及培训期间午餐),住宿统一安排，费用自理。培训结束后，经考核合格，由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中国投资协会颁发《投融资规划师》证书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或由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中国职业经理人协会颁发《初级职业经理人》证书，需提供申报表、二寸白底免冠彩色照片、身份证复印件、学历证书复印件等电子版材料。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C.13880元/人</w:t>
      </w:r>
      <w:r>
        <w:rPr>
          <w:rFonts w:hint="eastAsia" w:ascii="仿宋" w:hAnsi="仿宋" w:eastAsia="仿宋" w:cs="仿宋"/>
          <w:spacing w:val="0"/>
          <w:sz w:val="28"/>
          <w:szCs w:val="28"/>
        </w:rPr>
        <w:t>(含培训、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中国投资协会的会员证书铜牌【副会长单位价格另议】、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资料、电子课件、场地及培训期间午餐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spacing w:val="0"/>
          <w:sz w:val="28"/>
          <w:szCs w:val="28"/>
        </w:rPr>
        <w:t>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224" w:line="5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附件2：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“深入实施国有企业改革深化提升行动背景下，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人力资源管理创新、梯队建设、薪酬绩效管理实务研修班”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单住□   合住□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初级职业经理人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投融资规划师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转账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现场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交费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 北京中建科信管理咨询集团有限公司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 中国工商银行股份有限公司北京半壁店支行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本课程可根据单位实际需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求，提供内部培训。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参加单位（盖章）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电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 xml:space="preserve">话：13141289128        邮    箱：zqgphwz@126.com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qq咨询：3177524020          网    址：http://www.zqgpchina.cn</w:t>
      </w:r>
    </w:p>
    <w:sectPr>
      <w:footerReference r:id="rId3" w:type="default"/>
      <w:pgSz w:w="11910" w:h="16840"/>
      <w:pgMar w:top="1431" w:right="1523" w:bottom="1895" w:left="1559" w:header="0" w:footer="16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  <w:rPr>
        <w:rFonts w:eastAsiaTheme="minor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D2115"/>
    <w:multiLevelType w:val="singleLevel"/>
    <w:tmpl w:val="1F4D21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</w:docVars>
  <w:rsids>
    <w:rsidRoot w:val="00395D8A"/>
    <w:rsid w:val="00080B45"/>
    <w:rsid w:val="001A48AD"/>
    <w:rsid w:val="00395D8A"/>
    <w:rsid w:val="003D4992"/>
    <w:rsid w:val="00682884"/>
    <w:rsid w:val="00714EB7"/>
    <w:rsid w:val="0072744C"/>
    <w:rsid w:val="00903DBF"/>
    <w:rsid w:val="00947B92"/>
    <w:rsid w:val="00957C76"/>
    <w:rsid w:val="00B72D5A"/>
    <w:rsid w:val="00E271D5"/>
    <w:rsid w:val="01145609"/>
    <w:rsid w:val="01A67E27"/>
    <w:rsid w:val="02ED4364"/>
    <w:rsid w:val="02ED6112"/>
    <w:rsid w:val="03D1519A"/>
    <w:rsid w:val="0414147C"/>
    <w:rsid w:val="046441B2"/>
    <w:rsid w:val="04F75026"/>
    <w:rsid w:val="05F81055"/>
    <w:rsid w:val="06CE625A"/>
    <w:rsid w:val="083E2F6B"/>
    <w:rsid w:val="086504F8"/>
    <w:rsid w:val="090D306A"/>
    <w:rsid w:val="09565719"/>
    <w:rsid w:val="09581E0B"/>
    <w:rsid w:val="0A1C72DC"/>
    <w:rsid w:val="0A326B00"/>
    <w:rsid w:val="0AF0679F"/>
    <w:rsid w:val="0B354AFA"/>
    <w:rsid w:val="0C3B7EEE"/>
    <w:rsid w:val="0C9D2956"/>
    <w:rsid w:val="0CB952B6"/>
    <w:rsid w:val="0FD22917"/>
    <w:rsid w:val="0FE46C69"/>
    <w:rsid w:val="10305890"/>
    <w:rsid w:val="10480E2B"/>
    <w:rsid w:val="113F222E"/>
    <w:rsid w:val="11561326"/>
    <w:rsid w:val="12AF5192"/>
    <w:rsid w:val="13394A5B"/>
    <w:rsid w:val="13490B65"/>
    <w:rsid w:val="13AA5959"/>
    <w:rsid w:val="14425B91"/>
    <w:rsid w:val="14445DAD"/>
    <w:rsid w:val="14524026"/>
    <w:rsid w:val="147C5547"/>
    <w:rsid w:val="17050B4E"/>
    <w:rsid w:val="177B7D38"/>
    <w:rsid w:val="1829331B"/>
    <w:rsid w:val="18736C61"/>
    <w:rsid w:val="191A70DD"/>
    <w:rsid w:val="193F08F1"/>
    <w:rsid w:val="194523AC"/>
    <w:rsid w:val="1B293607"/>
    <w:rsid w:val="1B6F3710"/>
    <w:rsid w:val="1C4A5F2B"/>
    <w:rsid w:val="1CA94A00"/>
    <w:rsid w:val="1D0936F0"/>
    <w:rsid w:val="1E4A2212"/>
    <w:rsid w:val="1F3A4035"/>
    <w:rsid w:val="1FCB2EDF"/>
    <w:rsid w:val="20781741"/>
    <w:rsid w:val="20A774A8"/>
    <w:rsid w:val="214176A2"/>
    <w:rsid w:val="21635AC5"/>
    <w:rsid w:val="21D73DBD"/>
    <w:rsid w:val="222F3BF9"/>
    <w:rsid w:val="22C02AA3"/>
    <w:rsid w:val="231828DF"/>
    <w:rsid w:val="234B4A63"/>
    <w:rsid w:val="239A32F4"/>
    <w:rsid w:val="24727DCD"/>
    <w:rsid w:val="25DC4098"/>
    <w:rsid w:val="261C4494"/>
    <w:rsid w:val="26372215"/>
    <w:rsid w:val="26A36964"/>
    <w:rsid w:val="280926D2"/>
    <w:rsid w:val="291678C1"/>
    <w:rsid w:val="2A007C29"/>
    <w:rsid w:val="2AC944BF"/>
    <w:rsid w:val="2AE5579D"/>
    <w:rsid w:val="2AF459E0"/>
    <w:rsid w:val="2B0379D1"/>
    <w:rsid w:val="2BCD2423"/>
    <w:rsid w:val="2C9A4365"/>
    <w:rsid w:val="2CD16CE9"/>
    <w:rsid w:val="2D4D7629"/>
    <w:rsid w:val="2D687FBF"/>
    <w:rsid w:val="2D83129D"/>
    <w:rsid w:val="2DF67CC1"/>
    <w:rsid w:val="2E7C376A"/>
    <w:rsid w:val="2FA653B8"/>
    <w:rsid w:val="304934BF"/>
    <w:rsid w:val="30B8125D"/>
    <w:rsid w:val="327318E0"/>
    <w:rsid w:val="32C51A10"/>
    <w:rsid w:val="32C65EB4"/>
    <w:rsid w:val="32D85BE7"/>
    <w:rsid w:val="33024A12"/>
    <w:rsid w:val="337551E4"/>
    <w:rsid w:val="337A6C9E"/>
    <w:rsid w:val="33A06705"/>
    <w:rsid w:val="341E1D1F"/>
    <w:rsid w:val="348778C5"/>
    <w:rsid w:val="355552CD"/>
    <w:rsid w:val="35957DBF"/>
    <w:rsid w:val="35E77E4F"/>
    <w:rsid w:val="369260AD"/>
    <w:rsid w:val="36FA437E"/>
    <w:rsid w:val="38270896"/>
    <w:rsid w:val="392A565E"/>
    <w:rsid w:val="3A2A31CC"/>
    <w:rsid w:val="3A63223A"/>
    <w:rsid w:val="3A7C154E"/>
    <w:rsid w:val="3B3360B0"/>
    <w:rsid w:val="3B4E2EEA"/>
    <w:rsid w:val="3B6B584A"/>
    <w:rsid w:val="3CB21257"/>
    <w:rsid w:val="3FB452E6"/>
    <w:rsid w:val="3FBF07AD"/>
    <w:rsid w:val="4041301D"/>
    <w:rsid w:val="41601281"/>
    <w:rsid w:val="4194717D"/>
    <w:rsid w:val="43B6787E"/>
    <w:rsid w:val="44501A81"/>
    <w:rsid w:val="44586B88"/>
    <w:rsid w:val="451F3201"/>
    <w:rsid w:val="45765517"/>
    <w:rsid w:val="467D0B27"/>
    <w:rsid w:val="46BF4C9C"/>
    <w:rsid w:val="46D96B92"/>
    <w:rsid w:val="47332F94"/>
    <w:rsid w:val="47FE7A46"/>
    <w:rsid w:val="48EB1D78"/>
    <w:rsid w:val="49296D45"/>
    <w:rsid w:val="499C12C5"/>
    <w:rsid w:val="4A365275"/>
    <w:rsid w:val="4AC75A3B"/>
    <w:rsid w:val="4C714C8A"/>
    <w:rsid w:val="4C96024D"/>
    <w:rsid w:val="4E4942C7"/>
    <w:rsid w:val="4E5403C0"/>
    <w:rsid w:val="4EEC684A"/>
    <w:rsid w:val="4F02606E"/>
    <w:rsid w:val="4F7800DE"/>
    <w:rsid w:val="50096F88"/>
    <w:rsid w:val="50B25872"/>
    <w:rsid w:val="50DE0415"/>
    <w:rsid w:val="5160707C"/>
    <w:rsid w:val="523D116B"/>
    <w:rsid w:val="52B70F1D"/>
    <w:rsid w:val="530A3743"/>
    <w:rsid w:val="532321D6"/>
    <w:rsid w:val="53D901B4"/>
    <w:rsid w:val="53DD2C05"/>
    <w:rsid w:val="55546EF7"/>
    <w:rsid w:val="55894DF3"/>
    <w:rsid w:val="576C677A"/>
    <w:rsid w:val="57923D07"/>
    <w:rsid w:val="58020E8D"/>
    <w:rsid w:val="58353010"/>
    <w:rsid w:val="584414A5"/>
    <w:rsid w:val="58AD704A"/>
    <w:rsid w:val="5979517E"/>
    <w:rsid w:val="5AB3021C"/>
    <w:rsid w:val="5C545A2F"/>
    <w:rsid w:val="5CB87D6C"/>
    <w:rsid w:val="5DBC7D30"/>
    <w:rsid w:val="5E251431"/>
    <w:rsid w:val="5E341674"/>
    <w:rsid w:val="5E525F9E"/>
    <w:rsid w:val="5EAC1B52"/>
    <w:rsid w:val="60477D84"/>
    <w:rsid w:val="60D4713E"/>
    <w:rsid w:val="622F6D22"/>
    <w:rsid w:val="63035AB9"/>
    <w:rsid w:val="64630F05"/>
    <w:rsid w:val="657C227E"/>
    <w:rsid w:val="66D734E4"/>
    <w:rsid w:val="66DE2AC5"/>
    <w:rsid w:val="67E939BA"/>
    <w:rsid w:val="686F7E78"/>
    <w:rsid w:val="6888425E"/>
    <w:rsid w:val="6A6E4160"/>
    <w:rsid w:val="6BB42046"/>
    <w:rsid w:val="6C4C0AD1"/>
    <w:rsid w:val="6F0D2199"/>
    <w:rsid w:val="6F721B45"/>
    <w:rsid w:val="727D5888"/>
    <w:rsid w:val="728409C4"/>
    <w:rsid w:val="72850298"/>
    <w:rsid w:val="7363682B"/>
    <w:rsid w:val="737A5CD0"/>
    <w:rsid w:val="73D613A6"/>
    <w:rsid w:val="73FB4CB6"/>
    <w:rsid w:val="74360523"/>
    <w:rsid w:val="746E36DA"/>
    <w:rsid w:val="74CB0B2C"/>
    <w:rsid w:val="74DC4AE7"/>
    <w:rsid w:val="75735A9C"/>
    <w:rsid w:val="765661D4"/>
    <w:rsid w:val="76F459ED"/>
    <w:rsid w:val="77420E4E"/>
    <w:rsid w:val="7796486E"/>
    <w:rsid w:val="77BA0F87"/>
    <w:rsid w:val="783346A4"/>
    <w:rsid w:val="78397B5B"/>
    <w:rsid w:val="78B90FAE"/>
    <w:rsid w:val="79701CA2"/>
    <w:rsid w:val="7A1578E5"/>
    <w:rsid w:val="7A456C8B"/>
    <w:rsid w:val="7A5769BE"/>
    <w:rsid w:val="7AF76A4C"/>
    <w:rsid w:val="7B8A007E"/>
    <w:rsid w:val="7BB045D8"/>
    <w:rsid w:val="7C6333F8"/>
    <w:rsid w:val="7CCF0A8E"/>
    <w:rsid w:val="7D1172F8"/>
    <w:rsid w:val="7D4C0330"/>
    <w:rsid w:val="7DA0242A"/>
    <w:rsid w:val="7DBF4FA6"/>
    <w:rsid w:val="7E5F22E5"/>
    <w:rsid w:val="7F3217A8"/>
    <w:rsid w:val="7F460DAF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link w:val="12"/>
    <w:autoRedefine/>
    <w:unhideWhenUsed/>
    <w:qFormat/>
    <w:uiPriority w:val="99"/>
    <w:pPr>
      <w:ind w:firstLine="420" w:firstLineChars="200"/>
    </w:pPr>
  </w:style>
  <w:style w:type="character" w:styleId="9">
    <w:name w:val="Strong"/>
    <w:autoRedefine/>
    <w:qFormat/>
    <w:uiPriority w:val="99"/>
    <w:rPr>
      <w:rFonts w:hint="default" w:ascii="Times New Roman" w:hAnsi="Times New Roman" w:cs="Times New Roman"/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8"/>
    <w:link w:val="2"/>
    <w:autoRedefine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正文文本首行缩进 2 字符"/>
    <w:basedOn w:val="11"/>
    <w:link w:val="6"/>
    <w:autoRedefine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table" w:customStyle="1" w:styleId="13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4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6">
    <w:name w:val="页脚 字符"/>
    <w:basedOn w:val="8"/>
    <w:link w:val="3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7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497</Words>
  <Characters>2838</Characters>
  <Lines>23</Lines>
  <Paragraphs>6</Paragraphs>
  <TotalTime>1</TotalTime>
  <ScaleCrop>false</ScaleCrop>
  <LinksUpToDate>false</LinksUpToDate>
  <CharactersWithSpaces>3329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2023-08-16T03:32:00Z</dcterms:created>
  <dc:creator>HUAWEI</dc:creator>
  <cp:lastModifiedBy>聂红军</cp:lastModifiedBy>
  <dcterms:modified xsi:type="dcterms:W3CDTF">2024-03-25T09:30:34Z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0847034E176A47BFB081A7279B6B302E_13</vt:lpwstr>
  </property>
</Properties>
</file>