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FEAF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240" w:lineRule="auto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27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-961390</wp:posOffset>
            </wp:positionV>
            <wp:extent cx="7679690" cy="10798810"/>
            <wp:effectExtent l="0" t="0" r="16510" b="2540"/>
            <wp:wrapNone/>
            <wp:docPr id="1" name="图片 1" descr="2024年国企人力资源班第四轮培训通知(3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国企人力资源班第四轮培训通知(3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9690" cy="1079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C4580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both"/>
        <w:rPr>
          <w:rFonts w:hint="eastAsia" w:ascii="仿宋" w:hAnsi="仿宋" w:eastAsia="仿宋" w:cs="仿宋"/>
          <w:spacing w:val="-12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4B32FF98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both"/>
        <w:rPr>
          <w:rFonts w:hint="eastAsia" w:ascii="仿宋" w:hAnsi="仿宋" w:eastAsia="仿宋" w:cs="仿宋"/>
          <w:spacing w:val="-12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7AA9F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16BFA2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E1F20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37512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6C3C37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245CC5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3CAAEB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3E1706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048D8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D13DE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529368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184CDD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5AC2E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66AB88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6EBB90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5C0000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1864E3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D907C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137EE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D092B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</w:p>
    <w:p w14:paraId="59E9C3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-1047115</wp:posOffset>
            </wp:positionH>
            <wp:positionV relativeFrom="paragraph">
              <wp:posOffset>-957580</wp:posOffset>
            </wp:positionV>
            <wp:extent cx="7698105" cy="10799445"/>
            <wp:effectExtent l="0" t="0" r="17145" b="1905"/>
            <wp:wrapNone/>
            <wp:docPr id="2" name="图片 2" descr="2024年国企人力资源班第四轮培训通知(3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年国企人力资源班第四轮培训通知(3)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1079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1D0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3A19E8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18DE31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49463F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470080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6D331B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60127D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17E6F9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694F21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4A3E61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6FB424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23ED08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27A84A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A66D0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0082B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5A9A1C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428F6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462414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77F5C5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08EED4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 w14:paraId="49FE4B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附件1：</w:t>
      </w:r>
    </w:p>
    <w:p w14:paraId="6687D9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center"/>
        <w:textAlignment w:val="auto"/>
        <w:rPr>
          <w:rFonts w:hint="default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培训说明</w:t>
      </w:r>
    </w:p>
    <w:p w14:paraId="4CDF49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培训内容</w:t>
      </w:r>
    </w:p>
    <w:p w14:paraId="008C15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（一）国有企业组织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人力资源管理模式创新</w:t>
      </w:r>
    </w:p>
    <w:p w14:paraId="72423F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新时代组织人力资源管理的发展趋势及特点；</w:t>
      </w:r>
    </w:p>
    <w:p w14:paraId="3A9009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2.人力资源管理的三支柱模型解读；</w:t>
      </w:r>
    </w:p>
    <w:p w14:paraId="5E9F8E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3.组织人力资源管理的功能模块及主要工作；</w:t>
      </w:r>
    </w:p>
    <w:p w14:paraId="3DB154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4.国有企业组织人力资源管理面临的挑战；</w:t>
      </w:r>
    </w:p>
    <w:p w14:paraId="77A8F4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5.国有企业组织人力资源的四大机制建设。</w:t>
      </w:r>
    </w:p>
    <w:p w14:paraId="696066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（二）组织变革与岗位管理</w:t>
      </w:r>
    </w:p>
    <w:p w14:paraId="254740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组织与组织架构设计；</w:t>
      </w:r>
    </w:p>
    <w:p w14:paraId="3ABFC8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2.直线制组织模式及要点；</w:t>
      </w:r>
    </w:p>
    <w:p w14:paraId="527544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3.直线职能制组织模式及要点；</w:t>
      </w:r>
    </w:p>
    <w:p w14:paraId="42ACE8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4.事业部制组织模式及要点；</w:t>
      </w:r>
    </w:p>
    <w:p w14:paraId="583926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5.矩阵制组织模式及要点；</w:t>
      </w:r>
    </w:p>
    <w:p w14:paraId="78BB42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6.母子公司制组织模式及要点；</w:t>
      </w:r>
    </w:p>
    <w:p w14:paraId="7E9058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7.组织设计流程及要点；</w:t>
      </w:r>
    </w:p>
    <w:p w14:paraId="3FB291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8.专业分工与岗位划分；</w:t>
      </w:r>
    </w:p>
    <w:p w14:paraId="0C21A1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14:textOutline w14:w="562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9.管理幅度及管理层次控制</w:t>
      </w:r>
      <w:r>
        <w:rPr>
          <w:rFonts w:hint="eastAsia" w:ascii="仿宋" w:hAnsi="仿宋" w:eastAsia="仿宋" w:cs="仿宋"/>
          <w:spacing w:val="0"/>
          <w:sz w:val="28"/>
          <w:szCs w:val="28"/>
        </w:rPr>
        <w:t>。</w:t>
      </w:r>
    </w:p>
    <w:p w14:paraId="31627D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（三）人才招聘与人岗匹配</w:t>
      </w:r>
    </w:p>
    <w:p w14:paraId="14141A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1.人才招聘理念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人才市场分析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渠道选择；</w:t>
      </w:r>
    </w:p>
    <w:p w14:paraId="198F5A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.常用甄选方式分析；</w:t>
      </w:r>
    </w:p>
    <w:p w14:paraId="41AD58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.招聘中的人才测评方式；</w:t>
      </w:r>
    </w:p>
    <w:p w14:paraId="71E1D9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.面试操作要点与实务；</w:t>
      </w:r>
    </w:p>
    <w:p w14:paraId="7D2891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.岗位调整与轮岗操作实务。</w:t>
      </w:r>
    </w:p>
    <w:p w14:paraId="7AE372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（四）人才盘点与人才梯队建设</w:t>
      </w:r>
    </w:p>
    <w:p w14:paraId="3B2462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人力资源规划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的主要内容、步骤及要点；</w:t>
      </w:r>
    </w:p>
    <w:p w14:paraId="5EC9A5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.人才盘点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的主要工作内容、步骤及要点；</w:t>
      </w:r>
    </w:p>
    <w:p w14:paraId="708133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3.人才盘点的维度、操作要点与结果应用；</w:t>
      </w:r>
    </w:p>
    <w:p w14:paraId="46C7F4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4.人才梯队的定义及目标；</w:t>
      </w:r>
    </w:p>
    <w:p w14:paraId="2065BB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5.人才梯队建设的核心原则、主要内容与流程；</w:t>
      </w:r>
    </w:p>
    <w:p w14:paraId="671760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6.人才梯队库的人才来源。</w:t>
      </w:r>
    </w:p>
    <w:p w14:paraId="7175C0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（五）工资总额预算管理下的国企薪酬制度改革</w:t>
      </w:r>
    </w:p>
    <w:p w14:paraId="6FB81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1.国有企业薪酬绩效改革政策解读；</w:t>
      </w:r>
    </w:p>
    <w:p w14:paraId="0A0E5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2.国有企业工资总额预算管理操作实务；</w:t>
      </w:r>
    </w:p>
    <w:p w14:paraId="2A3F6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3.国有企业内部分配制度改革的模式与方法；</w:t>
      </w:r>
    </w:p>
    <w:p w14:paraId="162A4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4.国有企业薪酬改革的操作步骤及要点；</w:t>
      </w:r>
    </w:p>
    <w:p w14:paraId="7D7EE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5.国有企业技能人才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eastAsia="zh-CN"/>
        </w:rPr>
        <w:t>、科技人才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薪酬分配操作实务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eastAsia="zh-CN"/>
        </w:rPr>
        <w:t>。</w:t>
      </w:r>
    </w:p>
    <w:p w14:paraId="0E35A9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（六）绩效管理操作实务</w:t>
      </w:r>
    </w:p>
    <w:p w14:paraId="37826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1.绩效管理理念创新与模式改革；</w:t>
      </w:r>
    </w:p>
    <w:p w14:paraId="4FB80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国有企业绩效管理的操作要点；</w:t>
      </w:r>
    </w:p>
    <w:p w14:paraId="34635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3.目标管理与绩效考核指标设置；</w:t>
      </w:r>
    </w:p>
    <w:p w14:paraId="10D64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4.过程管理与绩效指导与评估；</w:t>
      </w:r>
    </w:p>
    <w:p w14:paraId="2D8A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5.结果管理与绩效结果刚性兑付；</w:t>
      </w:r>
    </w:p>
    <w:p w14:paraId="14F90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6.KPI方法及操作要点；</w:t>
      </w:r>
    </w:p>
    <w:p w14:paraId="5BD09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7.BSC方法及操作要点；</w:t>
      </w:r>
    </w:p>
    <w:p w14:paraId="0CB9B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8.OKI方法及操作要点。</w:t>
      </w:r>
    </w:p>
    <w:p w14:paraId="047AC3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（七）中长期激励体系建设</w:t>
      </w:r>
    </w:p>
    <w:p w14:paraId="1C0E7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.中长期激励的模式与内容；</w:t>
      </w:r>
    </w:p>
    <w:p w14:paraId="38902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.国有企业中长期激励的主要问题和主要工具；</w:t>
      </w:r>
    </w:p>
    <w:p w14:paraId="69146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.员工持股操作实务与要点；</w:t>
      </w:r>
    </w:p>
    <w:p w14:paraId="17A13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.超额利润分享操作实务与要点；</w:t>
      </w:r>
    </w:p>
    <w:p w14:paraId="0D278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.项目跟投操作实务与要点；</w:t>
      </w:r>
    </w:p>
    <w:p w14:paraId="46323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.国有科技型企业中长期激励操作实务与要点。</w:t>
      </w:r>
    </w:p>
    <w:p w14:paraId="7EA2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、培训对象</w:t>
      </w:r>
    </w:p>
    <w:p w14:paraId="2C26A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中央企业及所属企业、地方国有企业人力资源、组织人事、综合管理、法务、财务、劳动关系、工会等部门负责人，各级政府人社等相关职能部门，有关人力资源服务机构工作人员。</w:t>
      </w:r>
    </w:p>
    <w:p w14:paraId="5CCA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、授课专家</w:t>
      </w:r>
    </w:p>
    <w:p w14:paraId="65C82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拟邀请国务院国资委所属有关机构、中国人事科学研究院等单位专家，有关央企行政、人事部门负责人，以及现代企业管理领域实战专家授课。</w:t>
      </w:r>
    </w:p>
    <w:p w14:paraId="36EF11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时间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地点</w:t>
      </w:r>
    </w:p>
    <w:p w14:paraId="5BA9FE93">
      <w:pPr>
        <w:spacing w:line="540" w:lineRule="exact"/>
        <w:ind w:firstLine="526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94"/>
          <w:sz w:val="28"/>
          <w:szCs w:val="28"/>
          <w:lang w:val="en-US" w:eastAsia="zh-CN"/>
        </w:rPr>
        <w:t>2024年10月18日—10月21日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南京市 （18日全天报到）</w:t>
      </w:r>
    </w:p>
    <w:p w14:paraId="2ECA0860">
      <w:pPr>
        <w:spacing w:line="540" w:lineRule="exact"/>
        <w:ind w:firstLine="526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94"/>
          <w:sz w:val="28"/>
          <w:szCs w:val="28"/>
          <w:lang w:val="en-US" w:eastAsia="zh-CN"/>
        </w:rPr>
        <w:t xml:space="preserve">2024年10月24日—10月27日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厦门市 （24日全天报到）</w:t>
      </w:r>
    </w:p>
    <w:p w14:paraId="13931DED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2024年11月08日—11月11日 长沙市 （08日全天报到）</w:t>
      </w:r>
    </w:p>
    <w:p w14:paraId="270144A1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2024年11月15日—11月19日 合肥市 （15日全天报到）</w:t>
      </w:r>
    </w:p>
    <w:p w14:paraId="71992291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海口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7EE3855E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无锡市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6CA73C3E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武汉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市 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0859EAEF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成都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市 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0047D834">
      <w:pPr>
        <w:spacing w:line="540" w:lineRule="exact"/>
        <w:ind w:firstLine="526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94"/>
          <w:sz w:val="28"/>
          <w:szCs w:val="28"/>
          <w:lang w:val="en-US" w:eastAsia="zh-CN"/>
        </w:rPr>
        <w:t>2025年01月10日—  01月13日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厦门市 （10日全天报到）</w:t>
      </w:r>
    </w:p>
    <w:p w14:paraId="7FDE73CA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7873B3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收费标准</w:t>
      </w:r>
    </w:p>
    <w:p w14:paraId="7711BC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A.3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spacing w:val="0"/>
          <w:sz w:val="28"/>
          <w:szCs w:val="28"/>
        </w:rPr>
        <w:t>0 元/人(含培训、资料、电子课件、场地及培训期间午餐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spacing w:val="0"/>
          <w:sz w:val="28"/>
          <w:szCs w:val="28"/>
        </w:rPr>
        <w:t>),住宿统一安排，费用自理。</w:t>
      </w:r>
    </w:p>
    <w:p w14:paraId="2B2ED5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B.5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spacing w:val="0"/>
          <w:sz w:val="28"/>
          <w:szCs w:val="28"/>
        </w:rPr>
        <w:t>0 元/人(含培训、资料、电子课件、场地、证书申报及培训期间午餐),住宿统一安排，费用自理。培训结束后，经考核合格，由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中国投资协会颁发《投融资规划师》证书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或由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中国职业经理人协会颁发《初级职业经理人》证书，需提供申报表、二寸白底免冠彩色照片、身份证复印件、学历证书复印件等电子版材料。</w:t>
      </w:r>
    </w:p>
    <w:p w14:paraId="18AC7D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C.13880元/人</w:t>
      </w:r>
      <w:r>
        <w:rPr>
          <w:rFonts w:hint="eastAsia" w:ascii="仿宋" w:hAnsi="仿宋" w:eastAsia="仿宋" w:cs="仿宋"/>
          <w:spacing w:val="0"/>
          <w:sz w:val="28"/>
          <w:szCs w:val="28"/>
        </w:rPr>
        <w:t>(含培训、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中国投资协会的会员证书铜牌【副会长单位价格另议】、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资料、电子课件、场地及培训期间午餐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spacing w:val="0"/>
          <w:sz w:val="28"/>
          <w:szCs w:val="28"/>
        </w:rPr>
        <w:t>)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 w14:paraId="79E8F2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D.25000元/单位，同步直播，单位投屏播放，统一观看，不限人数，提供电子课件，支持在线提问；</w:t>
      </w:r>
    </w:p>
    <w:p w14:paraId="1A26FB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E.40000元/天，根据实际需求，个性化定制课程内容，委派专家赴政府、国有企业进行内部培训（含课酬、专家与助教交通费、资料费等，培训场地由受训单位提供）。</w:t>
      </w:r>
    </w:p>
    <w:p w14:paraId="4975E7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联系方式</w:t>
      </w:r>
    </w:p>
    <w:p w14:paraId="4E1078D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 xml:space="preserve">报名负责人：聂红军 主任18211071700（微信）   </w:t>
      </w:r>
    </w:p>
    <w:p w14:paraId="48CBF1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 xml:space="preserve">电    话：13141289128        邮    箱：zqgphwz@126.com  </w:t>
      </w:r>
    </w:p>
    <w:p w14:paraId="77798E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qq咨询：3177524020         网    址：http://www.zqgpchina.cn</w:t>
      </w:r>
    </w:p>
    <w:p w14:paraId="20E728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p w14:paraId="05765B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</w:p>
    <w:p w14:paraId="497AE03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24" w:line="5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附件2：</w:t>
      </w:r>
    </w:p>
    <w:p w14:paraId="0576859D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“深入贯彻三中全会精神背景下，国有企业人力资源</w:t>
      </w:r>
    </w:p>
    <w:p w14:paraId="7B3FB980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管理创新、分类考核评价、深化人才发展体制机制改革、薪酬改革及全员绩效考核实务研修班”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3340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3973B47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 w14:paraId="1C85C59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8DC661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64" w:type="dxa"/>
            <w:noWrap w:val="0"/>
            <w:vAlign w:val="center"/>
          </w:tcPr>
          <w:p w14:paraId="60598B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24B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21EB650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 w14:paraId="775C7D0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4DAD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FBED20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0D3C946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649605A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2448D06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5217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ED542F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4CC8D34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72B27F6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17C57F1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2A66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76308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492E725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4E5F79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3803CFD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3C47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6DA7CD4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noWrap w:val="0"/>
            <w:vAlign w:val="center"/>
          </w:tcPr>
          <w:p w14:paraId="5459868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93" w:type="dxa"/>
            <w:noWrap w:val="0"/>
            <w:vAlign w:val="center"/>
          </w:tcPr>
          <w:p w14:paraId="1DC1EEF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952" w:type="dxa"/>
            <w:noWrap w:val="0"/>
            <w:vAlign w:val="center"/>
          </w:tcPr>
          <w:p w14:paraId="2EF428E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noWrap w:val="0"/>
            <w:vAlign w:val="center"/>
          </w:tcPr>
          <w:p w14:paraId="37C05AC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164" w:type="dxa"/>
            <w:noWrap w:val="0"/>
            <w:vAlign w:val="center"/>
          </w:tcPr>
          <w:p w14:paraId="451F35F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  箱</w:t>
            </w:r>
          </w:p>
        </w:tc>
      </w:tr>
      <w:tr w14:paraId="77C1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6EDECF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6DDBCD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524370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7A4F085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391BAC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D12629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4814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858EB5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CD4B3F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82A75C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4F17E22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9A58C4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2410EC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54D2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6A5BA7B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D37189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51A2096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1B29E2E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E3844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34DBC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6F0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16CF65E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6E20BE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A16EE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53C608D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35F7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25F905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1CE9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6BF8B9F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123BC3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4F01C05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6BEBE2D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F41FD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D7261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229E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242BD5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882BB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BF90A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6CC96F0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B50419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C4619B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10DB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DA507D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28C4E1E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65D4EA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44747EA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255C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636AC2F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 w14:paraId="4F3483A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单住□   合住□   自理□</w:t>
            </w:r>
          </w:p>
        </w:tc>
      </w:tr>
      <w:tr w14:paraId="39F9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DDB89B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 w14:paraId="13A056C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初级职业经理人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投融资规划师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 w14:paraId="7B54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4EDCE3D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 w14:paraId="129BBA2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转账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现场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交费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1896" w:type="dxa"/>
            <w:noWrap w:val="0"/>
            <w:vAlign w:val="center"/>
          </w:tcPr>
          <w:p w14:paraId="4C72EA8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2164" w:type="dxa"/>
            <w:noWrap w:val="0"/>
            <w:vAlign w:val="top"/>
          </w:tcPr>
          <w:p w14:paraId="2307B33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155F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78" w:type="dxa"/>
            <w:noWrap w:val="0"/>
            <w:vAlign w:val="center"/>
          </w:tcPr>
          <w:p w14:paraId="1A14B88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 w14:paraId="76655698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开户名称： 北京中建科信管理咨询集团有限公司</w:t>
            </w:r>
          </w:p>
          <w:p w14:paraId="71EE0C81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 中国工商银行股份有限公司北京半壁店支行</w:t>
            </w:r>
          </w:p>
          <w:p w14:paraId="4A082107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 0200247009200068235</w:t>
            </w:r>
          </w:p>
        </w:tc>
      </w:tr>
      <w:tr w14:paraId="4732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noWrap w:val="0"/>
            <w:vAlign w:val="center"/>
          </w:tcPr>
          <w:p w14:paraId="67D876C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 w14:paraId="7D87394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noWrap w:val="0"/>
            <w:vAlign w:val="center"/>
          </w:tcPr>
          <w:p w14:paraId="3CCCE0EA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参加单位（盖章）</w:t>
            </w:r>
          </w:p>
          <w:p w14:paraId="2201A98C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6EF6EED5">
            <w:pPr>
              <w:tabs>
                <w:tab w:val="left" w:pos="567"/>
                <w:tab w:val="left" w:pos="709"/>
              </w:tabs>
              <w:spacing w:line="300" w:lineRule="exact"/>
              <w:ind w:firstLine="1960" w:firstLineChars="7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 w14:paraId="2520A8B5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报名负责人：聂红军 主任18211071700（微信）   </w:t>
      </w:r>
    </w:p>
    <w:p w14:paraId="45BCB345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电   话：13141289128        邮    箱：zqgphwz@126.com  </w:t>
      </w:r>
    </w:p>
    <w:p w14:paraId="3D4B38BC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qq咨询：3177524020          网    址：http://www.zqgpchina.cn</w:t>
      </w:r>
    </w:p>
    <w:sectPr>
      <w:footerReference r:id="rId3" w:type="default"/>
      <w:pgSz w:w="11910" w:h="16840"/>
      <w:pgMar w:top="1431" w:right="1523" w:bottom="1895" w:left="1559" w:header="0" w:footer="16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A3124">
    <w:pPr>
      <w:pStyle w:val="6"/>
      <w:ind w:left="0" w:leftChars="0" w:firstLine="0" w:firstLineChars="0"/>
      <w:rPr>
        <w:rFonts w:eastAsiaTheme="minor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D2115"/>
    <w:multiLevelType w:val="singleLevel"/>
    <w:tmpl w:val="1F4D21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27D54A"/>
    <w:multiLevelType w:val="singleLevel"/>
    <w:tmpl w:val="6C27D54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MWM5NTU3NmQwMzYzZGY2NjUyMjZkNDUzMDVhNDkifQ=="/>
  </w:docVars>
  <w:rsids>
    <w:rsidRoot w:val="00395D8A"/>
    <w:rsid w:val="00080B45"/>
    <w:rsid w:val="001A48AD"/>
    <w:rsid w:val="00213CF6"/>
    <w:rsid w:val="00395D8A"/>
    <w:rsid w:val="003B3335"/>
    <w:rsid w:val="003D4992"/>
    <w:rsid w:val="00682884"/>
    <w:rsid w:val="00714EB7"/>
    <w:rsid w:val="0072744C"/>
    <w:rsid w:val="00903DBF"/>
    <w:rsid w:val="00947B92"/>
    <w:rsid w:val="00957C76"/>
    <w:rsid w:val="00B72D5A"/>
    <w:rsid w:val="00C63F1C"/>
    <w:rsid w:val="00E271D5"/>
    <w:rsid w:val="01145609"/>
    <w:rsid w:val="01A67E27"/>
    <w:rsid w:val="02ED4364"/>
    <w:rsid w:val="02ED6112"/>
    <w:rsid w:val="03D1519A"/>
    <w:rsid w:val="0414147C"/>
    <w:rsid w:val="046441B2"/>
    <w:rsid w:val="047234DC"/>
    <w:rsid w:val="04F75026"/>
    <w:rsid w:val="05F81055"/>
    <w:rsid w:val="06CE625A"/>
    <w:rsid w:val="07935FBE"/>
    <w:rsid w:val="083E2F6B"/>
    <w:rsid w:val="086504F8"/>
    <w:rsid w:val="08811EBF"/>
    <w:rsid w:val="090D306A"/>
    <w:rsid w:val="09565719"/>
    <w:rsid w:val="09581E0B"/>
    <w:rsid w:val="0A1C72DC"/>
    <w:rsid w:val="0A326B00"/>
    <w:rsid w:val="0AF0679F"/>
    <w:rsid w:val="0B354AFA"/>
    <w:rsid w:val="0C3B7EEE"/>
    <w:rsid w:val="0C9D2956"/>
    <w:rsid w:val="0CB952B6"/>
    <w:rsid w:val="0FD22917"/>
    <w:rsid w:val="0FE46C69"/>
    <w:rsid w:val="10305890"/>
    <w:rsid w:val="10480E2B"/>
    <w:rsid w:val="113F222E"/>
    <w:rsid w:val="11561326"/>
    <w:rsid w:val="1221155E"/>
    <w:rsid w:val="12977BDD"/>
    <w:rsid w:val="12AF5192"/>
    <w:rsid w:val="13394A5B"/>
    <w:rsid w:val="13873E6C"/>
    <w:rsid w:val="13AA5959"/>
    <w:rsid w:val="14425B91"/>
    <w:rsid w:val="14445DAD"/>
    <w:rsid w:val="14524026"/>
    <w:rsid w:val="147C5547"/>
    <w:rsid w:val="17050B4E"/>
    <w:rsid w:val="177B7D38"/>
    <w:rsid w:val="180C189F"/>
    <w:rsid w:val="1829331B"/>
    <w:rsid w:val="183F46F8"/>
    <w:rsid w:val="18736C61"/>
    <w:rsid w:val="191A70DD"/>
    <w:rsid w:val="192C3893"/>
    <w:rsid w:val="193F08F1"/>
    <w:rsid w:val="194523AC"/>
    <w:rsid w:val="1B293607"/>
    <w:rsid w:val="1B6F3710"/>
    <w:rsid w:val="1C4A5F2B"/>
    <w:rsid w:val="1CA94A00"/>
    <w:rsid w:val="1D0936F0"/>
    <w:rsid w:val="1E4A2212"/>
    <w:rsid w:val="1E88409A"/>
    <w:rsid w:val="1E9A4F48"/>
    <w:rsid w:val="1F3A4035"/>
    <w:rsid w:val="1FCB2EDF"/>
    <w:rsid w:val="20502316"/>
    <w:rsid w:val="20781741"/>
    <w:rsid w:val="20A774A8"/>
    <w:rsid w:val="21002CEB"/>
    <w:rsid w:val="21093CBF"/>
    <w:rsid w:val="214176A2"/>
    <w:rsid w:val="21635AC5"/>
    <w:rsid w:val="21AD1B9B"/>
    <w:rsid w:val="21D73DBD"/>
    <w:rsid w:val="220C11EC"/>
    <w:rsid w:val="222F3BF9"/>
    <w:rsid w:val="22C02AA3"/>
    <w:rsid w:val="231828DF"/>
    <w:rsid w:val="234B4A63"/>
    <w:rsid w:val="239A32F4"/>
    <w:rsid w:val="24727DCD"/>
    <w:rsid w:val="24DB3C77"/>
    <w:rsid w:val="25AE0DB5"/>
    <w:rsid w:val="25DC4098"/>
    <w:rsid w:val="261C4494"/>
    <w:rsid w:val="26372215"/>
    <w:rsid w:val="26A36964"/>
    <w:rsid w:val="280926D2"/>
    <w:rsid w:val="291678C1"/>
    <w:rsid w:val="2A007C29"/>
    <w:rsid w:val="2AC944BF"/>
    <w:rsid w:val="2ADB3ED9"/>
    <w:rsid w:val="2AE5579D"/>
    <w:rsid w:val="2AF459E0"/>
    <w:rsid w:val="2B0379D1"/>
    <w:rsid w:val="2BCD2423"/>
    <w:rsid w:val="2C9A4365"/>
    <w:rsid w:val="2CD16CE9"/>
    <w:rsid w:val="2D4D7629"/>
    <w:rsid w:val="2D687FBF"/>
    <w:rsid w:val="2D83129D"/>
    <w:rsid w:val="2DF67CC1"/>
    <w:rsid w:val="2E7C376A"/>
    <w:rsid w:val="2FA1712C"/>
    <w:rsid w:val="2FA653B8"/>
    <w:rsid w:val="30B8125D"/>
    <w:rsid w:val="310E54CE"/>
    <w:rsid w:val="327318E0"/>
    <w:rsid w:val="32C51A10"/>
    <w:rsid w:val="32C65EB4"/>
    <w:rsid w:val="32D85BE7"/>
    <w:rsid w:val="33024A12"/>
    <w:rsid w:val="334F75D0"/>
    <w:rsid w:val="337551E4"/>
    <w:rsid w:val="337A6C9E"/>
    <w:rsid w:val="33A04957"/>
    <w:rsid w:val="33A06705"/>
    <w:rsid w:val="341E1D1F"/>
    <w:rsid w:val="348778C5"/>
    <w:rsid w:val="355552CD"/>
    <w:rsid w:val="35957DBF"/>
    <w:rsid w:val="35E77E4F"/>
    <w:rsid w:val="369260AD"/>
    <w:rsid w:val="36FA437E"/>
    <w:rsid w:val="38270896"/>
    <w:rsid w:val="38275BFA"/>
    <w:rsid w:val="392A565E"/>
    <w:rsid w:val="39686F70"/>
    <w:rsid w:val="39C46EC5"/>
    <w:rsid w:val="3A2A31CC"/>
    <w:rsid w:val="3A63223A"/>
    <w:rsid w:val="3A7C154E"/>
    <w:rsid w:val="3B3360B0"/>
    <w:rsid w:val="3B4E2EEA"/>
    <w:rsid w:val="3B6B584A"/>
    <w:rsid w:val="3C1C00DA"/>
    <w:rsid w:val="3C760461"/>
    <w:rsid w:val="3CB21257"/>
    <w:rsid w:val="3FB452E6"/>
    <w:rsid w:val="4041301D"/>
    <w:rsid w:val="41601281"/>
    <w:rsid w:val="4194717D"/>
    <w:rsid w:val="42A96C58"/>
    <w:rsid w:val="43B6787E"/>
    <w:rsid w:val="44501A81"/>
    <w:rsid w:val="44586B88"/>
    <w:rsid w:val="448602F6"/>
    <w:rsid w:val="451F3201"/>
    <w:rsid w:val="45584D31"/>
    <w:rsid w:val="45765517"/>
    <w:rsid w:val="467D0B27"/>
    <w:rsid w:val="46BF4C9C"/>
    <w:rsid w:val="46D96B92"/>
    <w:rsid w:val="47332F94"/>
    <w:rsid w:val="47FE7A46"/>
    <w:rsid w:val="48EB1D78"/>
    <w:rsid w:val="49296D45"/>
    <w:rsid w:val="499C12C5"/>
    <w:rsid w:val="4A365275"/>
    <w:rsid w:val="4AC75A3B"/>
    <w:rsid w:val="4C475FD9"/>
    <w:rsid w:val="4C714C8A"/>
    <w:rsid w:val="4C96024D"/>
    <w:rsid w:val="4E4942C7"/>
    <w:rsid w:val="4E5403C0"/>
    <w:rsid w:val="4EEC684A"/>
    <w:rsid w:val="4F02606E"/>
    <w:rsid w:val="4F7800DE"/>
    <w:rsid w:val="50096F88"/>
    <w:rsid w:val="50B25872"/>
    <w:rsid w:val="50DE0415"/>
    <w:rsid w:val="5160707C"/>
    <w:rsid w:val="523D116B"/>
    <w:rsid w:val="52B70F1D"/>
    <w:rsid w:val="530A3743"/>
    <w:rsid w:val="532321D6"/>
    <w:rsid w:val="53D901B4"/>
    <w:rsid w:val="53DD2C05"/>
    <w:rsid w:val="54065CB8"/>
    <w:rsid w:val="55546EF7"/>
    <w:rsid w:val="55894DF3"/>
    <w:rsid w:val="576C677A"/>
    <w:rsid w:val="577899C1"/>
    <w:rsid w:val="57923D07"/>
    <w:rsid w:val="58020E8D"/>
    <w:rsid w:val="58353010"/>
    <w:rsid w:val="584414A5"/>
    <w:rsid w:val="5847689F"/>
    <w:rsid w:val="587A6C75"/>
    <w:rsid w:val="58AD704A"/>
    <w:rsid w:val="591A24CC"/>
    <w:rsid w:val="59475512"/>
    <w:rsid w:val="5979517E"/>
    <w:rsid w:val="5AB3021C"/>
    <w:rsid w:val="5B054A6E"/>
    <w:rsid w:val="5C545A2F"/>
    <w:rsid w:val="5CB87D6C"/>
    <w:rsid w:val="5D2B2C34"/>
    <w:rsid w:val="5DBC7D30"/>
    <w:rsid w:val="5DD961EC"/>
    <w:rsid w:val="5E251431"/>
    <w:rsid w:val="5E341674"/>
    <w:rsid w:val="5E525F9E"/>
    <w:rsid w:val="5EAC1B52"/>
    <w:rsid w:val="5EF01094"/>
    <w:rsid w:val="60477D84"/>
    <w:rsid w:val="60D4713E"/>
    <w:rsid w:val="60EF2B91"/>
    <w:rsid w:val="622F6D22"/>
    <w:rsid w:val="62832BCA"/>
    <w:rsid w:val="63035AB9"/>
    <w:rsid w:val="645A3119"/>
    <w:rsid w:val="64630F05"/>
    <w:rsid w:val="64F84345"/>
    <w:rsid w:val="657C227E"/>
    <w:rsid w:val="66D734E4"/>
    <w:rsid w:val="66DE2AC5"/>
    <w:rsid w:val="67E939BA"/>
    <w:rsid w:val="67EFB585"/>
    <w:rsid w:val="686F7E78"/>
    <w:rsid w:val="6888425E"/>
    <w:rsid w:val="6A6E4160"/>
    <w:rsid w:val="6AA2690A"/>
    <w:rsid w:val="6B7632CC"/>
    <w:rsid w:val="6BB42046"/>
    <w:rsid w:val="6BC52354"/>
    <w:rsid w:val="6C313697"/>
    <w:rsid w:val="6C4217A2"/>
    <w:rsid w:val="6C4C0AD1"/>
    <w:rsid w:val="6C9E4E50"/>
    <w:rsid w:val="6F0D2199"/>
    <w:rsid w:val="6F1B7972"/>
    <w:rsid w:val="6F721B45"/>
    <w:rsid w:val="6F925E69"/>
    <w:rsid w:val="6FA1677C"/>
    <w:rsid w:val="6FE06601"/>
    <w:rsid w:val="704240C4"/>
    <w:rsid w:val="713036D2"/>
    <w:rsid w:val="723D4B43"/>
    <w:rsid w:val="727D5888"/>
    <w:rsid w:val="728409C4"/>
    <w:rsid w:val="72850298"/>
    <w:rsid w:val="7321216C"/>
    <w:rsid w:val="7363682B"/>
    <w:rsid w:val="736507F6"/>
    <w:rsid w:val="737A5CD0"/>
    <w:rsid w:val="73813156"/>
    <w:rsid w:val="73D613A6"/>
    <w:rsid w:val="73FB4CB6"/>
    <w:rsid w:val="74360523"/>
    <w:rsid w:val="746E36DA"/>
    <w:rsid w:val="74CB0B2C"/>
    <w:rsid w:val="74DC4AE7"/>
    <w:rsid w:val="75735A9C"/>
    <w:rsid w:val="765661D4"/>
    <w:rsid w:val="76F459ED"/>
    <w:rsid w:val="77420E4E"/>
    <w:rsid w:val="7796486E"/>
    <w:rsid w:val="77BA0F87"/>
    <w:rsid w:val="783115FD"/>
    <w:rsid w:val="783346A4"/>
    <w:rsid w:val="78397B5B"/>
    <w:rsid w:val="78B90FAE"/>
    <w:rsid w:val="78EF46BD"/>
    <w:rsid w:val="79294073"/>
    <w:rsid w:val="79701CA2"/>
    <w:rsid w:val="7A1578E5"/>
    <w:rsid w:val="7A456C8B"/>
    <w:rsid w:val="7A5769BE"/>
    <w:rsid w:val="7AF76A4C"/>
    <w:rsid w:val="7B8A007E"/>
    <w:rsid w:val="7BB045D8"/>
    <w:rsid w:val="7BF4489F"/>
    <w:rsid w:val="7C6333F8"/>
    <w:rsid w:val="7CCF0A8E"/>
    <w:rsid w:val="7D0D0B0D"/>
    <w:rsid w:val="7D1172F8"/>
    <w:rsid w:val="7D4C0330"/>
    <w:rsid w:val="7DA0242A"/>
    <w:rsid w:val="7DBF4FA6"/>
    <w:rsid w:val="7E306604"/>
    <w:rsid w:val="7E5F22E5"/>
    <w:rsid w:val="7F3217A8"/>
    <w:rsid w:val="7F3B6B42"/>
    <w:rsid w:val="7F460DAF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link w:val="12"/>
    <w:unhideWhenUsed/>
    <w:qFormat/>
    <w:uiPriority w:val="99"/>
    <w:pPr>
      <w:ind w:firstLine="420" w:firstLineChars="200"/>
    </w:pPr>
  </w:style>
  <w:style w:type="character" w:styleId="9">
    <w:name w:val="Strong"/>
    <w:qFormat/>
    <w:uiPriority w:val="99"/>
    <w:rPr>
      <w:rFonts w:hint="default" w:ascii="Times New Roman" w:hAnsi="Times New Roman" w:cs="Times New Roman"/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字符"/>
    <w:basedOn w:val="8"/>
    <w:link w:val="2"/>
    <w:semiHidden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正文文本首行缩进 2 字符"/>
    <w:basedOn w:val="11"/>
    <w:link w:val="6"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table" w:customStyle="1" w:styleId="13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8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1771</Words>
  <Characters>1991</Characters>
  <Lines>23</Lines>
  <Paragraphs>6</Paragraphs>
  <TotalTime>5</TotalTime>
  <ScaleCrop>false</ScaleCrop>
  <LinksUpToDate>false</LinksUpToDate>
  <CharactersWithSpaces>2093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2023-08-16T19:32:00Z</dcterms:created>
  <dc:creator>HUAWEI</dc:creator>
  <cp:lastModifiedBy>聂红军</cp:lastModifiedBy>
  <dcterms:modified xsi:type="dcterms:W3CDTF">2024-10-10T11:13:30Z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50E875D972224ADCA2CEBBEC9DEBC761_13</vt:lpwstr>
  </property>
</Properties>
</file>