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D4DF87">
      <w:pPr>
        <w:rPr>
          <w:rFonts w:hint="eastAsia" w:eastAsiaTheme="minor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73010" cy="10698480"/>
            <wp:effectExtent l="0" t="0" r="8890" b="7620"/>
            <wp:wrapSquare wrapText="bothSides"/>
            <wp:docPr id="1" name="图片 1" descr="C:/Users/Administrator/Desktop/燕立辉确认版9-12月新质生产力时代人工智能行政管理应用建设与公务文书规范处理“三化”要求暨AI公文写作技能提升高级培训班(9)_01.png燕立辉确认版9-12月新质生产力时代人工智能行政管理应用建设与公务文书规范处理“三化”要求暨AI公文写作技能提升高级培训班(9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燕立辉确认版9-12月新质生产力时代人工智能行政管理应用建设与公务文书规范处理“三化”要求暨AI公文写作技能提升高级培训班(9)_01.png燕立辉确认版9-12月新质生产力时代人工智能行政管理应用建设与公务文书规范处理“三化”要求暨AI公文写作技能提升高级培训班(9)_01"/>
                    <pic:cNvPicPr>
                      <a:picLocks noChangeAspect="1"/>
                    </pic:cNvPicPr>
                  </pic:nvPicPr>
                  <pic:blipFill>
                    <a:blip r:embed="rId7"/>
                    <a:srcRect t="88" b="88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B36B4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74280" cy="10728325"/>
            <wp:effectExtent l="0" t="0" r="7620" b="15875"/>
            <wp:wrapSquare wrapText="bothSides"/>
            <wp:docPr id="2" name="图片 2" descr="C:/Users/Administrator/Desktop/燕立辉确认版9-12月新质生产力时代人工智能行政管理应用建设与公务文书规范处理“三化”要求暨AI公文写作技能提升高级培训班(9)_02.png燕立辉确认版9-12月新质生产力时代人工智能行政管理应用建设与公务文书规范处理“三化”要求暨AI公文写作技能提升高级培训班(9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燕立辉确认版9-12月新质生产力时代人工智能行政管理应用建设与公务文书规范处理“三化”要求暨AI公文写作技能提升高级培训班(9)_02.png燕立辉确认版9-12月新质生产力时代人工智能行政管理应用建设与公务文书规范处理“三化”要求暨AI公文写作技能提升高级培训班(9)_02"/>
                    <pic:cNvPicPr>
                      <a:picLocks noChangeAspect="1"/>
                    </pic:cNvPicPr>
                  </pic:nvPicPr>
                  <pic:blipFill>
                    <a:blip r:embed="rId8"/>
                    <a:srcRect l="74" r="74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F7EFC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4120" cy="10687685"/>
            <wp:effectExtent l="0" t="0" r="17780" b="18415"/>
            <wp:wrapSquare wrapText="bothSides"/>
            <wp:docPr id="3" name="图片 3" descr="C:/Users/Administrator/Desktop/燕立辉确认版9-12月新质生产力时代人工智能行政管理应用建设与公务文书规范处理“三化”要求暨AI公文写作技能提升高级培训班(9)_03.png燕立辉确认版9-12月新质生产力时代人工智能行政管理应用建设与公务文书规范处理“三化”要求暨AI公文写作技能提升高级培训班(9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燕立辉确认版9-12月新质生产力时代人工智能行政管理应用建设与公务文书规范处理“三化”要求暨AI公文写作技能提升高级培训班(9)_03.png燕立辉确认版9-12月新质生产力时代人工智能行政管理应用建设与公务文书规范处理“三化”要求暨AI公文写作技能提升高级培训班(9)_03"/>
                    <pic:cNvPicPr>
                      <a:picLocks noChangeAspect="1"/>
                    </pic:cNvPicPr>
                  </pic:nvPicPr>
                  <pic:blipFill>
                    <a:blip r:embed="rId9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F3403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3485" cy="10709275"/>
            <wp:effectExtent l="0" t="0" r="18415" b="15875"/>
            <wp:wrapSquare wrapText="bothSides"/>
            <wp:docPr id="4" name="图片 4" descr="C:/Users/Administrator/Desktop/燕立辉确认版9-12月新质生产力时代人工智能行政管理应用建设与公务文书规范处理“三化”要求暨AI公文写作技能提升高级培训班(9)_04.png燕立辉确认版9-12月新质生产力时代人工智能行政管理应用建设与公务文书规范处理“三化”要求暨AI公文写作技能提升高级培训班(9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燕立辉确认版9-12月新质生产力时代人工智能行政管理应用建设与公务文书规范处理“三化”要求暨AI公文写作技能提升高级培训班(9)_04.png燕立辉确认版9-12月新质生产力时代人工智能行政管理应用建设与公务文书规范处理“三化”要求暨AI公文写作技能提升高级培训班(9)_04"/>
                    <pic:cNvPicPr>
                      <a:picLocks noChangeAspect="1"/>
                    </pic:cNvPicPr>
                  </pic:nvPicPr>
                  <pic:blipFill>
                    <a:blip r:embed="rId10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46705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55230" cy="10699115"/>
            <wp:effectExtent l="0" t="0" r="7620" b="6985"/>
            <wp:wrapSquare wrapText="bothSides"/>
            <wp:docPr id="5" name="图片 5" descr="C:/Users/Administrator/Desktop/燕立辉确认版9-12月新质生产力时代人工智能行政管理应用建设与公务文书规范处理“三化”要求暨AI公文写作技能提升高级培训班(9)_05.png燕立辉确认版9-12月新质生产力时代人工智能行政管理应用建设与公务文书规范处理“三化”要求暨AI公文写作技能提升高级培训班(9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燕立辉确认版9-12月新质生产力时代人工智能行政管理应用建设与公务文书规范处理“三化”要求暨AI公文写作技能提升高级培训班(9)_05.png燕立辉确认版9-12月新质生产力时代人工智能行政管理应用建设与公务文书规范处理“三化”要求暨AI公文写作技能提升高级培训班(9)_05"/>
                    <pic:cNvPicPr>
                      <a:picLocks noChangeAspect="1"/>
                    </pic:cNvPicPr>
                  </pic:nvPicPr>
                  <pic:blipFill>
                    <a:blip r:embed="rId11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5952D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81280</wp:posOffset>
            </wp:positionV>
            <wp:extent cx="7611745" cy="10605135"/>
            <wp:effectExtent l="0" t="0" r="8255" b="5715"/>
            <wp:wrapSquare wrapText="bothSides"/>
            <wp:docPr id="6" name="图片 6" descr="C:/Users/Administrator/Desktop/燕立辉确认版9-12月新质生产力时代人工智能行政管理应用建设与公务文书规范处理“三化”要求暨AI公文写作技能提升高级培训班(9)_06.png燕立辉确认版9-12月新质生产力时代人工智能行政管理应用建设与公务文书规范处理“三化”要求暨AI公文写作技能提升高级培训班(9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燕立辉确认版9-12月新质生产力时代人工智能行政管理应用建设与公务文书规范处理“三化”要求暨AI公文写作技能提升高级培训班(9)_06.png燕立辉确认版9-12月新质生产力时代人工智能行政管理应用建设与公务文书规范处理“三化”要求暨AI公文写作技能提升高级培训班(9)_06"/>
                    <pic:cNvPicPr>
                      <a:picLocks noChangeAspect="1"/>
                    </pic:cNvPicPr>
                  </pic:nvPicPr>
                  <pic:blipFill>
                    <a:blip r:embed="rId12"/>
                    <a:srcRect t="747" b="747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DCB2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54595" cy="10689590"/>
            <wp:effectExtent l="0" t="0" r="8255" b="16510"/>
            <wp:wrapSquare wrapText="bothSides"/>
            <wp:docPr id="7" name="图片 7" descr="C:/Users/Administrator/Desktop/燕立辉确认版9-12月新质生产力时代人工智能行政管理应用建设与公务文书规范处理“三化”要求暨AI公文写作技能提升高级培训班(9)_07.png燕立辉确认版9-12月新质生产力时代人工智能行政管理应用建设与公务文书规范处理“三化”要求暨AI公文写作技能提升高级培训班(9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燕立辉确认版9-12月新质生产力时代人工智能行政管理应用建设与公务文书规范处理“三化”要求暨AI公文写作技能提升高级培训班(9)_07.png燕立辉确认版9-12月新质生产力时代人工智能行政管理应用建设与公务文书规范处理“三化”要求暨AI公文写作技能提升高级培训班(9)_07"/>
                    <pic:cNvPicPr>
                      <a:picLocks noChangeAspect="1"/>
                    </pic:cNvPicPr>
                  </pic:nvPicPr>
                  <pic:blipFill>
                    <a:blip r:embed="rId13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D8DCF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45705" cy="10689590"/>
            <wp:effectExtent l="0" t="0" r="17145" b="16510"/>
            <wp:wrapSquare wrapText="bothSides"/>
            <wp:docPr id="8" name="图片 8" descr="C:/Users/Administrator/Desktop/燕立辉确认版9-12月新质生产力时代人工智能行政管理应用建设与公务文书规范处理“三化”要求暨AI公文写作技能提升高级培训班(9)_08.png燕立辉确认版9-12月新质生产力时代人工智能行政管理应用建设与公务文书规范处理“三化”要求暨AI公文写作技能提升高级培训班(9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燕立辉确认版9-12月新质生产力时代人工智能行政管理应用建设与公务文书规范处理“三化”要求暨AI公文写作技能提升高级培训班(9)_08.png燕立辉确认版9-12月新质生产力时代人工智能行政管理应用建设与公务文书规范处理“三化”要求暨AI公文写作技能提升高级培训班(9)_08"/>
                    <pic:cNvPicPr>
                      <a:picLocks noChangeAspect="1"/>
                    </pic:cNvPicPr>
                  </pic:nvPicPr>
                  <pic:blipFill>
                    <a:blip r:embed="rId14"/>
                    <a:srcRect l="92" r="9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90388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-1126490</wp:posOffset>
            </wp:positionH>
            <wp:positionV relativeFrom="page">
              <wp:posOffset>0</wp:posOffset>
            </wp:positionV>
            <wp:extent cx="7535545" cy="10709275"/>
            <wp:effectExtent l="0" t="0" r="8255" b="15875"/>
            <wp:wrapSquare wrapText="bothSides"/>
            <wp:docPr id="9" name="图片 9" descr="C:/Users/Administrator/Desktop/燕立辉确认版9-12月新质生产力时代人工智能行政管理应用建设与公务文书规范处理“三化”要求暨AI公文写作技能提升高级培训班(9)_09.png燕立辉确认版9-12月新质生产力时代人工智能行政管理应用建设与公务文书规范处理“三化”要求暨AI公文写作技能提升高级培训班(9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燕立辉确认版9-12月新质生产力时代人工智能行政管理应用建设与公务文书规范处理“三化”要求暨AI公文写作技能提升高级培训班(9)_09.png燕立辉确认版9-12月新质生产力时代人工智能行政管理应用建设与公务文书规范处理“三化”要求暨AI公文写作技能提升高级培训班(9)_09"/>
                    <pic:cNvPicPr>
                      <a:picLocks noChangeAspect="1"/>
                    </pic:cNvPicPr>
                  </pic:nvPicPr>
                  <pic:blipFill>
                    <a:blip r:embed="rId15"/>
                    <a:srcRect l="240" r="240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408E1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-1144905</wp:posOffset>
            </wp:positionH>
            <wp:positionV relativeFrom="page">
              <wp:posOffset>0</wp:posOffset>
            </wp:positionV>
            <wp:extent cx="7548880" cy="10681970"/>
            <wp:effectExtent l="0" t="0" r="13970" b="5080"/>
            <wp:wrapSquare wrapText="bothSides"/>
            <wp:docPr id="15" name="图片 15" descr="C:/Users/Administrator/Desktop/燕立辉确认版9-12月新质生产力时代人工智能行政管理应用建设与公务文书规范处理“三化”要求暨AI公文写作技能提升高级培训班(9)_10.png燕立辉确认版9-12月新质生产力时代人工智能行政管理应用建设与公务文书规范处理“三化”要求暨AI公文写作技能提升高级培训班(9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燕立辉确认版9-12月新质生产力时代人工智能行政管理应用建设与公务文书规范处理“三化”要求暨AI公文写作技能提升高级培训班(9)_10.png燕立辉确认版9-12月新质生产力时代人工智能行政管理应用建设与公务文书规范处理“三化”要求暨AI公文写作技能提升高级培训班(9)_10"/>
                    <pic:cNvPicPr>
                      <a:picLocks noChangeAspect="1"/>
                    </pic:cNvPicPr>
                  </pic:nvPicPr>
                  <pic:blipFill>
                    <a:blip r:embed="rId16"/>
                    <a:srcRect l="71" r="71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4E23B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  <w:t>附件2</w:t>
      </w:r>
    </w:p>
    <w:p w14:paraId="1E8C89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firstLine="0" w:firstLineChars="0"/>
        <w:jc w:val="center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en-US" w:bidi="ar-SA"/>
        </w:rPr>
        <w:t>关于举办新质生产力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zh-CN" w:bidi="ar-SA"/>
        </w:rPr>
        <w:t>时代人工智能行政管理应用建设与公务文书规范处理“三化”要求暨AI公文写作技能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en-US" w:bidi="ar-SA"/>
        </w:rPr>
        <w:t>提升</w:t>
      </w:r>
    </w:p>
    <w:p w14:paraId="44E88C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firstLine="0" w:firstLine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en-US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报名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回执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表</w:t>
      </w:r>
    </w:p>
    <w:tbl>
      <w:tblPr>
        <w:tblStyle w:val="7"/>
        <w:tblpPr w:leftFromText="180" w:rightFromText="180" w:vertAnchor="text" w:horzAnchor="page" w:tblpX="1286" w:tblpY="22"/>
        <w:tblOverlap w:val="never"/>
        <w:tblW w:w="946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1180"/>
        <w:gridCol w:w="1336"/>
        <w:gridCol w:w="1590"/>
        <w:gridCol w:w="1013"/>
        <w:gridCol w:w="773"/>
        <w:gridCol w:w="757"/>
        <w:gridCol w:w="1194"/>
      </w:tblGrid>
      <w:tr w14:paraId="57AD6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624" w:type="dxa"/>
          </w:tcPr>
          <w:p w14:paraId="55086DB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开票单位</w:t>
            </w:r>
          </w:p>
        </w:tc>
        <w:tc>
          <w:tcPr>
            <w:tcW w:w="5892" w:type="dxa"/>
            <w:gridSpan w:val="5"/>
          </w:tcPr>
          <w:p w14:paraId="2AA60E0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757" w:type="dxa"/>
          </w:tcPr>
          <w:p w14:paraId="3D47BBB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邮编</w:t>
            </w:r>
          </w:p>
        </w:tc>
        <w:tc>
          <w:tcPr>
            <w:tcW w:w="1194" w:type="dxa"/>
          </w:tcPr>
          <w:p w14:paraId="2705E7A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66AE29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624" w:type="dxa"/>
          </w:tcPr>
          <w:p w14:paraId="0D7C28A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联系人</w:t>
            </w:r>
          </w:p>
        </w:tc>
        <w:tc>
          <w:tcPr>
            <w:tcW w:w="4106" w:type="dxa"/>
            <w:gridSpan w:val="3"/>
          </w:tcPr>
          <w:p w14:paraId="4114278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655CF8B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手机</w:t>
            </w:r>
          </w:p>
        </w:tc>
        <w:tc>
          <w:tcPr>
            <w:tcW w:w="1951" w:type="dxa"/>
            <w:gridSpan w:val="2"/>
          </w:tcPr>
          <w:p w14:paraId="4705A09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42C831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624" w:type="dxa"/>
          </w:tcPr>
          <w:p w14:paraId="7080E1F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姓名</w:t>
            </w:r>
          </w:p>
        </w:tc>
        <w:tc>
          <w:tcPr>
            <w:tcW w:w="1180" w:type="dxa"/>
          </w:tcPr>
          <w:p w14:paraId="5066B5A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性别</w:t>
            </w:r>
          </w:p>
        </w:tc>
        <w:tc>
          <w:tcPr>
            <w:tcW w:w="1336" w:type="dxa"/>
          </w:tcPr>
          <w:p w14:paraId="6351CA1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部门</w:t>
            </w:r>
          </w:p>
        </w:tc>
        <w:tc>
          <w:tcPr>
            <w:tcW w:w="1590" w:type="dxa"/>
          </w:tcPr>
          <w:p w14:paraId="04B23B2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职务</w:t>
            </w:r>
          </w:p>
        </w:tc>
        <w:tc>
          <w:tcPr>
            <w:tcW w:w="1786" w:type="dxa"/>
            <w:gridSpan w:val="2"/>
          </w:tcPr>
          <w:p w14:paraId="41FD038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手机</w:t>
            </w:r>
          </w:p>
        </w:tc>
        <w:tc>
          <w:tcPr>
            <w:tcW w:w="1951" w:type="dxa"/>
            <w:gridSpan w:val="2"/>
          </w:tcPr>
          <w:p w14:paraId="283E664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E-mail</w:t>
            </w:r>
          </w:p>
        </w:tc>
      </w:tr>
      <w:tr w14:paraId="17811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624" w:type="dxa"/>
          </w:tcPr>
          <w:p w14:paraId="300AB1A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</w:pPr>
          </w:p>
        </w:tc>
        <w:tc>
          <w:tcPr>
            <w:tcW w:w="1180" w:type="dxa"/>
          </w:tcPr>
          <w:p w14:paraId="2FFDD74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0D17C28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48C3148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4842092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4507E90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4C038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624" w:type="dxa"/>
          </w:tcPr>
          <w:p w14:paraId="5CD5F1C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6A9CFB4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19270C5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2BE4B9C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42F5E61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0544994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1BF8F7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175E390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16D29FC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3536A62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0C9B31A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10403FD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56307A2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C3A32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2E1C7BF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6FA4126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56E3BB7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5E99B91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0066D1B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4CB8168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3DEC0F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3B51685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4CD6346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0972399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4DEE10E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3727081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7256706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0C315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624" w:type="dxa"/>
          </w:tcPr>
          <w:p w14:paraId="6636743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金额</w:t>
            </w:r>
          </w:p>
        </w:tc>
        <w:tc>
          <w:tcPr>
            <w:tcW w:w="4106" w:type="dxa"/>
            <w:gridSpan w:val="3"/>
          </w:tcPr>
          <w:p w14:paraId="4BC8CDA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       </w:t>
            </w:r>
          </w:p>
        </w:tc>
        <w:tc>
          <w:tcPr>
            <w:tcW w:w="1786" w:type="dxa"/>
            <w:gridSpan w:val="2"/>
            <w:vMerge w:val="restart"/>
            <w:vAlign w:val="center"/>
          </w:tcPr>
          <w:p w14:paraId="7A40E44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住宿标准</w:t>
            </w:r>
          </w:p>
        </w:tc>
        <w:tc>
          <w:tcPr>
            <w:tcW w:w="1951" w:type="dxa"/>
            <w:gridSpan w:val="2"/>
            <w:vMerge w:val="restart"/>
          </w:tcPr>
          <w:p w14:paraId="2CAD110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标间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单住□ </w:t>
            </w:r>
          </w:p>
          <w:p w14:paraId="2E8DD2D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标间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合住□</w:t>
            </w:r>
          </w:p>
        </w:tc>
      </w:tr>
      <w:tr w14:paraId="287C2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624" w:type="dxa"/>
          </w:tcPr>
          <w:p w14:paraId="12C8ED8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参会地点</w:t>
            </w:r>
          </w:p>
        </w:tc>
        <w:tc>
          <w:tcPr>
            <w:tcW w:w="4106" w:type="dxa"/>
            <w:gridSpan w:val="3"/>
          </w:tcPr>
          <w:p w14:paraId="16798A0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  <w:vMerge w:val="continue"/>
          </w:tcPr>
          <w:p w14:paraId="3D3865F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  <w:vMerge w:val="continue"/>
          </w:tcPr>
          <w:p w14:paraId="12B23B9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E3B2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1624" w:type="dxa"/>
            <w:vAlign w:val="center"/>
          </w:tcPr>
          <w:p w14:paraId="1030568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汇款账户</w:t>
            </w:r>
          </w:p>
        </w:tc>
        <w:tc>
          <w:tcPr>
            <w:tcW w:w="7843" w:type="dxa"/>
            <w:gridSpan w:val="7"/>
          </w:tcPr>
          <w:p w14:paraId="24E5B29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单位名称：北京中恒研训教育咨询中心</w:t>
            </w:r>
          </w:p>
          <w:p w14:paraId="652D2DA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开户行：中国工商银行股份有限公司北京永定路支行</w:t>
            </w:r>
          </w:p>
          <w:p w14:paraId="2C07D1B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账号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：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0200 0049 0920 0205 138（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行号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102100000499）</w:t>
            </w:r>
          </w:p>
        </w:tc>
      </w:tr>
      <w:tr w14:paraId="7FA1D5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624" w:type="dxa"/>
            <w:vMerge w:val="restart"/>
            <w:vAlign w:val="center"/>
          </w:tcPr>
          <w:p w14:paraId="070ABB8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交流问题</w:t>
            </w:r>
          </w:p>
        </w:tc>
        <w:tc>
          <w:tcPr>
            <w:tcW w:w="7843" w:type="dxa"/>
            <w:gridSpan w:val="7"/>
            <w:tcBorders>
              <w:bottom w:val="single" w:color="000000" w:sz="6" w:space="0"/>
            </w:tcBorders>
          </w:tcPr>
          <w:p w14:paraId="0513803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7E348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24" w:type="dxa"/>
            <w:vMerge w:val="continue"/>
            <w:tcBorders>
              <w:top w:val="nil"/>
            </w:tcBorders>
          </w:tcPr>
          <w:p w14:paraId="4F585FE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7843" w:type="dxa"/>
            <w:gridSpan w:val="7"/>
            <w:tcBorders>
              <w:top w:val="single" w:color="000000" w:sz="6" w:space="0"/>
              <w:bottom w:val="single" w:color="000000" w:sz="6" w:space="0"/>
            </w:tcBorders>
          </w:tcPr>
          <w:p w14:paraId="72ADC2A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66A3E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624" w:type="dxa"/>
            <w:vMerge w:val="continue"/>
            <w:tcBorders>
              <w:top w:val="nil"/>
            </w:tcBorders>
          </w:tcPr>
          <w:p w14:paraId="08090B0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7843" w:type="dxa"/>
            <w:gridSpan w:val="7"/>
            <w:tcBorders>
              <w:top w:val="single" w:color="000000" w:sz="6" w:space="0"/>
              <w:bottom w:val="single" w:color="000000" w:sz="6" w:space="0"/>
            </w:tcBorders>
          </w:tcPr>
          <w:p w14:paraId="4ABC3B0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22890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1624" w:type="dxa"/>
            <w:vAlign w:val="center"/>
          </w:tcPr>
          <w:p w14:paraId="47D2A03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备注</w:t>
            </w:r>
          </w:p>
        </w:tc>
        <w:tc>
          <w:tcPr>
            <w:tcW w:w="5119" w:type="dxa"/>
            <w:gridSpan w:val="4"/>
            <w:tcBorders>
              <w:top w:val="thickThinMediumGap" w:color="000000" w:sz="2" w:space="0"/>
            </w:tcBorders>
          </w:tcPr>
          <w:p w14:paraId="1042E0B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请在报名3日内办理费用，会务组确认到款后即发《参会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地点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》及详细安排</w:t>
            </w:r>
          </w:p>
        </w:tc>
        <w:tc>
          <w:tcPr>
            <w:tcW w:w="2724" w:type="dxa"/>
            <w:gridSpan w:val="3"/>
            <w:tcBorders>
              <w:top w:val="thickThinMediumGap" w:color="000000" w:sz="2" w:space="0"/>
            </w:tcBorders>
          </w:tcPr>
          <w:p w14:paraId="7B08E89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二〇二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五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ab/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 月 日</w:t>
            </w:r>
          </w:p>
        </w:tc>
      </w:tr>
    </w:tbl>
    <w:p w14:paraId="6472ACA9">
      <w:pPr>
        <w:widowControl/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00" w:lineRule="exact"/>
        <w:ind w:right="-17" w:rightChars="-8"/>
        <w:jc w:val="both"/>
        <w:textAlignment w:val="baseline"/>
        <w:rPr>
          <w:rFonts w:hint="eastAsia" w:ascii="仿宋" w:hAnsi="仿宋" w:eastAsia="仿宋" w:cs="仿宋"/>
          <w:snapToGrid w:val="0"/>
          <w:color w:val="000000"/>
          <w:spacing w:val="-17"/>
          <w:kern w:val="36"/>
          <w:sz w:val="32"/>
          <w:szCs w:val="32"/>
          <w:lang w:val="en-US" w:eastAsia="en-US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en-US"/>
        </w:rPr>
        <w:t>此表可复制，*部分为必填项，</w:t>
      </w:r>
      <w:r>
        <w:rPr>
          <w:rFonts w:hint="eastAsia" w:ascii="仿宋" w:hAnsi="仿宋" w:eastAsia="仿宋" w:cs="仿宋"/>
          <w:snapToGrid w:val="0"/>
          <w:color w:val="000000"/>
          <w:spacing w:val="-17"/>
          <w:kern w:val="36"/>
          <w:sz w:val="32"/>
          <w:szCs w:val="32"/>
          <w:lang w:val="en-US" w:eastAsia="en-US"/>
        </w:rPr>
        <w:t>汇总名单后发送至会务组；</w:t>
      </w:r>
    </w:p>
    <w:p w14:paraId="4EEF4CBC">
      <w:pPr>
        <w:widowControl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500" w:lineRule="exact"/>
        <w:ind w:right="-17" w:rightChars="-8"/>
        <w:jc w:val="both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en-US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en-US"/>
        </w:rPr>
        <w:t>2.因文件页数和格式需要，内容未按照公文格式排版，敬请谅解。</w:t>
      </w:r>
    </w:p>
    <w:p w14:paraId="36CA497F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t xml:space="preserve">3.报名负责人：聂红军 主任18211071700（微信）   </w:t>
      </w:r>
    </w:p>
    <w:p w14:paraId="30C110ED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t xml:space="preserve">电    话：13141289128       邮    箱：zqgphwz@126.com  </w:t>
      </w:r>
    </w:p>
    <w:p w14:paraId="17D73829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right="-17" w:rightChars="-8"/>
        <w:jc w:val="both"/>
        <w:textAlignment w:val="baseline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15240</wp:posOffset>
            </wp:positionV>
            <wp:extent cx="7552690" cy="10668000"/>
            <wp:effectExtent l="0" t="0" r="10160" b="0"/>
            <wp:wrapSquare wrapText="bothSides"/>
            <wp:docPr id="10" name="图片 10" descr="C:/Users/Administrator/Desktop/中国华电/9-12月新质生产力时代人工智能行政管理应用建设与公务文书规范处理“三化”要求暨AI公文写作技能提升高级培训班_12(1).png9-12月新质生产力时代人工智能行政管理应用建设与公务文书规范处理“三化”要求暨AI公文写作技能提升高级培训班_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中国华电/9-12月新质生产力时代人工智能行政管理应用建设与公务文书规范处理“三化”要求暨AI公文写作技能提升高级培训班_12(1).png9-12月新质生产力时代人工智能行政管理应用建设与公务文书规范处理“三化”要求暨AI公文写作技能提升高级培训班_12(1)"/>
                    <pic:cNvPicPr>
                      <a:picLocks noChangeAspect="1"/>
                    </pic:cNvPicPr>
                  </pic:nvPicPr>
                  <pic:blipFill>
                    <a:blip r:embed="rId17"/>
                    <a:srcRect t="113" b="113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E5351">
      <w:pPr>
        <w:pStyle w:val="2"/>
        <w:ind w:left="0" w:leftChars="0" w:firstLine="0" w:firstLineChars="0"/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7930" cy="10700385"/>
            <wp:effectExtent l="0" t="0" r="13970" b="5715"/>
            <wp:wrapSquare wrapText="bothSides"/>
            <wp:docPr id="11" name="图片 11" descr="C:/Users/Administrator/Desktop/中国华电/9-12月新质生产力时代人工智能行政管理应用建设与公务文书规范处理“三化”要求暨AI公文写作技能提升高级培训班_13.png9-12月新质生产力时代人工智能行政管理应用建设与公务文书规范处理“三化”要求暨AI公文写作技能提升高级培训班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中国华电/9-12月新质生产力时代人工智能行政管理应用建设与公务文书规范处理“三化”要求暨AI公文写作技能提升高级培训班_13.png9-12月新质生产力时代人工智能行政管理应用建设与公务文书规范处理“三化”要求暨AI公文写作技能提升高级培训班_13"/>
                    <pic:cNvPicPr>
                      <a:picLocks noChangeAspect="1"/>
                    </pic:cNvPicPr>
                  </pic:nvPicPr>
                  <pic:blipFill>
                    <a:blip r:embed="rId18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3E28E">
    <w:pPr>
      <w:pStyle w:val="5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48819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48819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3B098">
    <w:pPr>
      <w:tabs>
        <w:tab w:val="right" w:pos="8306"/>
      </w:tabs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  <w:rPr>
        <w:rFonts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0D6E7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0D6E7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B855D33"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18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lnPo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GKWc+j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855D33"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18"/>
                        <w:lang w:val="en-US" w:eastAsia="en-US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4D75B7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1B4AC9"/>
    <w:multiLevelType w:val="singleLevel"/>
    <w:tmpl w:val="501B4AC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44F5C"/>
    <w:rsid w:val="05397148"/>
    <w:rsid w:val="0F577FF2"/>
    <w:rsid w:val="11283B09"/>
    <w:rsid w:val="17982E1A"/>
    <w:rsid w:val="1925323C"/>
    <w:rsid w:val="1A73028D"/>
    <w:rsid w:val="1BBB5564"/>
    <w:rsid w:val="34C0027E"/>
    <w:rsid w:val="3B9E1085"/>
    <w:rsid w:val="3F46041C"/>
    <w:rsid w:val="3FA70D54"/>
    <w:rsid w:val="59AB738E"/>
    <w:rsid w:val="5ACE186B"/>
    <w:rsid w:val="5CC73026"/>
    <w:rsid w:val="5CDB3962"/>
    <w:rsid w:val="5FD14FC3"/>
    <w:rsid w:val="62282C61"/>
    <w:rsid w:val="62BB5A92"/>
    <w:rsid w:val="68823311"/>
    <w:rsid w:val="68D45D74"/>
    <w:rsid w:val="701234EB"/>
    <w:rsid w:val="734909CF"/>
    <w:rsid w:val="776D79C0"/>
    <w:rsid w:val="7EF2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ascii="仿宋" w:hAnsi="Times New Roman" w:eastAsia="仿宋"/>
      <w:kern w:val="2"/>
      <w:szCs w:val="24"/>
    </w:rPr>
  </w:style>
  <w:style w:type="paragraph" w:styleId="3">
    <w:name w:val="Body Text Indent"/>
    <w:basedOn w:val="1"/>
    <w:next w:val="4"/>
    <w:qFormat/>
    <w:uiPriority w:val="0"/>
    <w:pPr>
      <w:ind w:firstLine="422" w:firstLineChars="200"/>
    </w:pPr>
    <w:rPr>
      <w:rFonts w:ascii="Wingdings" w:eastAsia="Wingdings"/>
      <w:b/>
      <w:bCs/>
      <w:sz w:val="20"/>
      <w:szCs w:val="21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281</Words>
  <Characters>348</Characters>
  <Lines>0</Lines>
  <Paragraphs>0</Paragraphs>
  <TotalTime>18</TotalTime>
  <ScaleCrop>false</ScaleCrop>
  <LinksUpToDate>false</LinksUpToDate>
  <CharactersWithSpaces>384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2025-05-20T02:57:00Z</dcterms:created>
  <dc:creator>Administrator</dc:creator>
  <cp:lastModifiedBy>聂红军</cp:lastModifiedBy>
  <cp:lastPrinted>2025-05-20T07:52:00Z</cp:lastPrinted>
  <dcterms:modified xsi:type="dcterms:W3CDTF">2025-08-25T01:26:25Z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D4DF68F06F7441E5BFF30E3EECE3EFF1_13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