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F9B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Hlk29466901"/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-933450</wp:posOffset>
            </wp:positionH>
            <wp:positionV relativeFrom="paragraph">
              <wp:posOffset>-687070</wp:posOffset>
            </wp:positionV>
            <wp:extent cx="7143750" cy="10106025"/>
            <wp:effectExtent l="0" t="0" r="0" b="9525"/>
            <wp:wrapTight wrapText="bothSides">
              <wp:wrapPolygon>
                <wp:start x="0" y="0"/>
                <wp:lineTo x="0" y="21580"/>
                <wp:lineTo x="21542" y="21580"/>
                <wp:lineTo x="21542" y="0"/>
                <wp:lineTo x="0" y="0"/>
              </wp:wrapPolygon>
            </wp:wrapTight>
            <wp:docPr id="2" name="图片 2" descr="a9156d2d19de63fc5a9ef2f84ef2d7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9156d2d19de63fc5a9ef2f84ef2d7d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1010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6DA7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附件1、</w:t>
      </w:r>
    </w:p>
    <w:p w14:paraId="4A4882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一、培训对象</w:t>
      </w:r>
    </w:p>
    <w:p w14:paraId="5AB56B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地政府采购、招投标行政主管部门，各级公管办、行政服务中心、公共资源交易中心、政府采购中心的相关人员；高等院校、医疗系统等企事业单位的招标采购、合同管理、工程管理、法律事务、监察审计等相关人员；招标代理机构相关人员。</w:t>
      </w:r>
    </w:p>
    <w:p w14:paraId="2A8522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二、培训内容</w:t>
      </w:r>
    </w:p>
    <w:p w14:paraId="5183AA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（一）深化政府采购制度改革与《政府采购法》修订</w:t>
      </w:r>
    </w:p>
    <w:p w14:paraId="4CD3D7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1.《政府采购法》修订的背景与原则；</w:t>
      </w:r>
    </w:p>
    <w:p w14:paraId="1A12E7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《政府采购法》修订草案征求意见稿的分析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；</w:t>
      </w:r>
    </w:p>
    <w:p w14:paraId="2DA633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《政府采购法》与《招标投标法》协调一致；</w:t>
      </w:r>
    </w:p>
    <w:p w14:paraId="57263C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4.强化采购人主体责任的措施；</w:t>
      </w:r>
    </w:p>
    <w:p w14:paraId="782FEF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5.政府采购结果导向，加强采购需求与采购合同管理；</w:t>
      </w:r>
    </w:p>
    <w:p w14:paraId="58789C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6.整合采购方式与规范采购程序；</w:t>
      </w:r>
    </w:p>
    <w:p w14:paraId="6901F2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7、完善争议处理机制。</w:t>
      </w:r>
    </w:p>
    <w:p w14:paraId="316BD4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（二）监管焦点与风险防控</w:t>
      </w:r>
    </w:p>
    <w:p w14:paraId="11C650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1.落实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《政府采购领域“整顿市场秩序、建设法规体系、促进产业发展”三年行动方案（2024—2026年）》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举措；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“四类”违法违规行为专项整治与典型案例分析；</w:t>
      </w:r>
    </w:p>
    <w:p w14:paraId="5D9920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3.内控制度建设与风险防范措施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。</w:t>
      </w:r>
    </w:p>
    <w:p w14:paraId="5C59FF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（三）异常低价识别制度、评审因素的量化与细化、履约验收与风险控制</w:t>
      </w:r>
    </w:p>
    <w:p w14:paraId="148E50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1.异常低价的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识别与处理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2.采购文件如何科学设置低价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识别与处理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条款；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3.评审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因素的量化与细化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履约验收与风险控制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。</w:t>
      </w:r>
    </w:p>
    <w:p w14:paraId="1DB65F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（四）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最新政策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解读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与实务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操作</w:t>
      </w:r>
    </w:p>
    <w:p w14:paraId="045F7A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《关于在政府采购中实施本国产品标准及相关政策的通知》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解读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2.本国产品的认定标准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与进口产品审核制度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实务操作的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注意事项。</w:t>
      </w:r>
    </w:p>
    <w:p w14:paraId="2B6394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（五）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综合能力与合规提升</w:t>
      </w:r>
    </w:p>
    <w:p w14:paraId="716532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0" w:leftChars="250" w:firstLine="0" w:firstLineChars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需求编制到履约验收的全流程合规风险点梳理；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2.规范处理供应商质疑与投诉的流程与沟通技巧；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3.建立内部合规控制体系的关键要素。</w:t>
      </w:r>
    </w:p>
    <w:p w14:paraId="229015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（六）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招标采购全流程合规管理与风险防控</w:t>
      </w:r>
    </w:p>
    <w:p w14:paraId="613F22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0" w:leftChars="25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1.招投标体系政策法规深度解读与专项整治焦点解析；</w:t>
      </w:r>
    </w:p>
    <w:p w14:paraId="4DFFE6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0" w:leftChars="25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2.采购需求管理与招标方案科学编制；</w:t>
      </w:r>
    </w:p>
    <w:p w14:paraId="662E76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0" w:leftChars="25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3.招标文件合法性审查与排斥性条款防范；</w:t>
      </w:r>
    </w:p>
    <w:p w14:paraId="32C6C5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0" w:leftChars="25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4.开标、评标、定标环节操作规范与现场监督；</w:t>
      </w:r>
    </w:p>
    <w:p w14:paraId="2D2849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0" w:leftChars="25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5.异议投诉处理机制与法律风险规避。</w:t>
      </w:r>
    </w:p>
    <w:p w14:paraId="49EE8A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（七）政府采购合同管理制度</w:t>
      </w:r>
    </w:p>
    <w:p w14:paraId="168EBE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1.政府采购合同的性质与法律适用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334F9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2.政府采购合同的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形式与</w:t>
      </w:r>
      <w:r>
        <w:rPr>
          <w:rFonts w:hint="eastAsia" w:ascii="仿宋" w:hAnsi="仿宋" w:eastAsia="仿宋" w:cs="仿宋"/>
          <w:sz w:val="32"/>
          <w:szCs w:val="32"/>
        </w:rPr>
        <w:t>政府采购合同标准文本解读</w:t>
      </w:r>
    </w:p>
    <w:p w14:paraId="4ADADE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3.采购合同的签订与合同主要条款</w:t>
      </w:r>
    </w:p>
    <w:p w14:paraId="212FB9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4.采购合同的</w:t>
      </w:r>
      <w:r>
        <w:rPr>
          <w:rFonts w:hint="eastAsia" w:ascii="仿宋" w:hAnsi="仿宋" w:eastAsia="仿宋" w:cs="仿宋"/>
          <w:sz w:val="32"/>
          <w:szCs w:val="32"/>
        </w:rPr>
        <w:t>履行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规则</w:t>
      </w:r>
    </w:p>
    <w:p w14:paraId="364A93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5.采购的</w:t>
      </w:r>
      <w:r>
        <w:rPr>
          <w:rFonts w:hint="eastAsia" w:ascii="仿宋" w:hAnsi="仿宋" w:eastAsia="仿宋" w:cs="仿宋"/>
          <w:sz w:val="32"/>
          <w:szCs w:val="32"/>
        </w:rPr>
        <w:t>变更、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解除</w:t>
      </w:r>
      <w:r>
        <w:rPr>
          <w:rFonts w:hint="eastAsia" w:ascii="仿宋" w:hAnsi="仿宋" w:eastAsia="仿宋" w:cs="仿宋"/>
          <w:sz w:val="32"/>
          <w:szCs w:val="32"/>
        </w:rPr>
        <w:t>或终止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736CA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.违约责任与合同争议解决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08D0FA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合同款项支付与</w:t>
      </w:r>
      <w:r>
        <w:rPr>
          <w:rFonts w:hint="eastAsia" w:ascii="仿宋" w:hAnsi="仿宋" w:eastAsia="仿宋" w:cs="仿宋"/>
          <w:sz w:val="32"/>
          <w:szCs w:val="32"/>
        </w:rPr>
        <w:t>《保障中小企业款项支付条例》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解读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4A823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、时间及地点</w:t>
      </w:r>
      <w:r>
        <w:rPr>
          <w:rFonts w:hint="eastAsia" w:ascii="仿宋" w:hAnsi="仿宋" w:eastAsia="仿宋" w:cs="仿宋"/>
          <w:w w:val="95"/>
          <w:sz w:val="32"/>
          <w:szCs w:val="32"/>
          <w:lang w:val="en-US" w:eastAsia="zh-CN"/>
        </w:rPr>
        <w:t xml:space="preserve"> </w:t>
      </w:r>
    </w:p>
    <w:p w14:paraId="0DA1EB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30" w:leftChars="304"/>
        <w:textAlignment w:val="auto"/>
        <w:rPr>
          <w:rFonts w:hint="eastAsia" w:ascii="仿宋" w:hAnsi="仿宋" w:eastAsia="仿宋" w:cs="仿宋"/>
          <w:color w:val="000000" w:themeColor="text1"/>
          <w:w w:val="9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时间：2026年7月15日—20日（15日报到）地点：贵阳</w:t>
      </w:r>
    </w:p>
    <w:p w14:paraId="12FED1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30" w:leftChars="304"/>
        <w:textAlignment w:val="auto"/>
        <w:rPr>
          <w:rFonts w:hint="eastAsia" w:ascii="仿宋" w:hAnsi="仿宋" w:eastAsia="仿宋" w:cs="仿宋"/>
          <w:color w:val="000000" w:themeColor="text1"/>
          <w:w w:val="9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时间：2026年7月22日—27日（22日报到）地点：昆明</w:t>
      </w:r>
    </w:p>
    <w:p w14:paraId="0D958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30" w:leftChars="304"/>
        <w:jc w:val="both"/>
        <w:textAlignment w:val="auto"/>
        <w:rPr>
          <w:rFonts w:hint="default" w:ascii="仿宋" w:hAnsi="仿宋" w:eastAsia="仿宋" w:cs="仿宋"/>
          <w:color w:val="000000" w:themeColor="text1"/>
          <w:w w:val="95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时间：2026年8月19日—24日（19日报到）地点：西安</w:t>
      </w:r>
    </w:p>
    <w:p w14:paraId="3058F1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30" w:leftChars="304"/>
        <w:textAlignment w:val="auto"/>
        <w:rPr>
          <w:rFonts w:hint="eastAsia" w:ascii="仿宋" w:hAnsi="仿宋" w:eastAsia="仿宋" w:cs="仿宋"/>
          <w:color w:val="000000" w:themeColor="text1"/>
          <w:w w:val="9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时间：2026年8月25日—30日（25日报到）地点：桂林</w:t>
      </w:r>
    </w:p>
    <w:p w14:paraId="32EDD3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30" w:leftChars="304"/>
        <w:textAlignment w:val="auto"/>
        <w:rPr>
          <w:rFonts w:hint="eastAsia" w:ascii="仿宋" w:hAnsi="仿宋" w:eastAsia="仿宋" w:cs="仿宋"/>
          <w:color w:val="000000" w:themeColor="text1"/>
          <w:w w:val="9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时间：2026年9月16日—21日（16日报到）地点：广州</w:t>
      </w:r>
    </w:p>
    <w:p w14:paraId="24D0E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30" w:leftChars="304"/>
        <w:jc w:val="both"/>
        <w:textAlignment w:val="auto"/>
        <w:rPr>
          <w:rFonts w:hint="eastAsia" w:ascii="仿宋" w:hAnsi="仿宋" w:eastAsia="仿宋" w:cs="仿宋"/>
          <w:color w:val="000000" w:themeColor="text1"/>
          <w:w w:val="92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2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时间：2026年10月21日—26日（21日报到）地点：成都</w:t>
      </w:r>
    </w:p>
    <w:p w14:paraId="27DB2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30" w:leftChars="304"/>
        <w:jc w:val="both"/>
        <w:textAlignment w:val="auto"/>
        <w:rPr>
          <w:rFonts w:hint="eastAsia" w:ascii="仿宋" w:hAnsi="仿宋" w:eastAsia="仿宋" w:cs="仿宋"/>
          <w:color w:val="000000" w:themeColor="text1"/>
          <w:w w:val="92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2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时间：2026年10月27日—31日（27日报到）地点：厦门</w:t>
      </w:r>
    </w:p>
    <w:p w14:paraId="2B6F0E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、收费标准</w:t>
      </w:r>
    </w:p>
    <w:p w14:paraId="5E88D8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1.培训费:3600元/人(含授课、场地、资料、午餐费用);</w:t>
      </w:r>
    </w:p>
    <w:p w14:paraId="42F1A6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住宿统一安排，费用自理。</w:t>
      </w:r>
    </w:p>
    <w:p w14:paraId="4B9BFC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2.统一颁发电子版结业证书，可在中国招标投标公共服务平台官网查询(首页-&gt;行业公示-&gt;行业人才信息-&gt;中国招标投标公共服务平台)。</w:t>
      </w:r>
    </w:p>
    <w:p w14:paraId="49688F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联系方式</w:t>
      </w:r>
      <w:bookmarkEnd w:id="0"/>
    </w:p>
    <w:p w14:paraId="4D3F6E55">
      <w:pPr>
        <w:widowControl/>
        <w:tabs>
          <w:tab w:val="center" w:pos="4766"/>
          <w:tab w:val="left" w:pos="6716"/>
        </w:tabs>
        <w:spacing w:line="48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报名负责人：聂红军 主任18211071700（微信）   </w:t>
      </w:r>
    </w:p>
    <w:p w14:paraId="0174F74B">
      <w:pPr>
        <w:widowControl/>
        <w:tabs>
          <w:tab w:val="center" w:pos="4766"/>
          <w:tab w:val="left" w:pos="6716"/>
        </w:tabs>
        <w:spacing w:line="48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电  话：13141289128   邮   箱：470882753@qq.com  </w:t>
      </w:r>
    </w:p>
    <w:p w14:paraId="38E76B7D">
      <w:pPr>
        <w:widowControl/>
        <w:tabs>
          <w:tab w:val="center" w:pos="4766"/>
          <w:tab w:val="left" w:pos="6716"/>
        </w:tabs>
        <w:spacing w:line="48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qq咨询：470882753    网 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bookmarkStart w:id="1" w:name="_GoBack"/>
      <w:bookmarkEnd w:id="1"/>
      <w:r>
        <w:rPr>
          <w:rFonts w:hint="eastAsia"/>
          <w:sz w:val="32"/>
          <w:szCs w:val="32"/>
        </w:rPr>
        <w:t>址：www.zqgpchina.cn</w:t>
      </w:r>
    </w:p>
    <w:p w14:paraId="04B36D59">
      <w:pPr>
        <w:widowControl/>
        <w:tabs>
          <w:tab w:val="center" w:pos="4766"/>
          <w:tab w:val="left" w:pos="6716"/>
        </w:tabs>
        <w:spacing w:line="480" w:lineRule="exact"/>
        <w:rPr>
          <w:rFonts w:hint="eastAsia"/>
        </w:rPr>
      </w:pPr>
    </w:p>
    <w:p w14:paraId="40B93D2D">
      <w:pPr>
        <w:widowControl/>
        <w:tabs>
          <w:tab w:val="center" w:pos="4766"/>
          <w:tab w:val="left" w:pos="6716"/>
        </w:tabs>
        <w:spacing w:line="480" w:lineRule="exact"/>
        <w:rPr>
          <w:rFonts w:hint="eastAsia"/>
        </w:rPr>
      </w:pPr>
    </w:p>
    <w:p w14:paraId="2C153C43">
      <w:pPr>
        <w:widowControl/>
        <w:tabs>
          <w:tab w:val="center" w:pos="4766"/>
          <w:tab w:val="left" w:pos="6716"/>
        </w:tabs>
        <w:spacing w:line="480" w:lineRule="exact"/>
        <w:rPr>
          <w:rFonts w:hint="eastAsia"/>
        </w:rPr>
      </w:pPr>
    </w:p>
    <w:p w14:paraId="3BC7FF2E">
      <w:pPr>
        <w:widowControl/>
        <w:tabs>
          <w:tab w:val="center" w:pos="4766"/>
          <w:tab w:val="left" w:pos="6716"/>
        </w:tabs>
        <w:spacing w:line="480" w:lineRule="exact"/>
        <w:rPr>
          <w:rFonts w:hint="eastAsia"/>
        </w:rPr>
      </w:pPr>
    </w:p>
    <w:p w14:paraId="0F725ECA">
      <w:pPr>
        <w:widowControl/>
        <w:tabs>
          <w:tab w:val="center" w:pos="4766"/>
          <w:tab w:val="left" w:pos="6716"/>
        </w:tabs>
        <w:spacing w:line="480" w:lineRule="exact"/>
        <w:rPr>
          <w:rFonts w:hint="eastAsia"/>
        </w:rPr>
      </w:pPr>
    </w:p>
    <w:p w14:paraId="14D29447">
      <w:pPr>
        <w:widowControl/>
        <w:tabs>
          <w:tab w:val="center" w:pos="4766"/>
          <w:tab w:val="left" w:pos="6716"/>
        </w:tabs>
        <w:spacing w:line="480" w:lineRule="exact"/>
        <w:rPr>
          <w:rFonts w:hint="eastAsia"/>
        </w:rPr>
      </w:pPr>
    </w:p>
    <w:p w14:paraId="699071FF">
      <w:pPr>
        <w:widowControl/>
        <w:tabs>
          <w:tab w:val="center" w:pos="4766"/>
          <w:tab w:val="left" w:pos="6716"/>
        </w:tabs>
        <w:spacing w:line="480" w:lineRule="exact"/>
        <w:rPr>
          <w:rFonts w:hint="eastAsia"/>
        </w:rPr>
      </w:pPr>
    </w:p>
    <w:p w14:paraId="0C98BD48">
      <w:pPr>
        <w:widowControl/>
        <w:tabs>
          <w:tab w:val="center" w:pos="4766"/>
          <w:tab w:val="left" w:pos="6716"/>
        </w:tabs>
        <w:spacing w:line="480" w:lineRule="exact"/>
        <w:rPr>
          <w:rFonts w:hint="eastAsia"/>
        </w:rPr>
      </w:pPr>
    </w:p>
    <w:p w14:paraId="2CD350F3">
      <w:pPr>
        <w:widowControl/>
        <w:tabs>
          <w:tab w:val="center" w:pos="4766"/>
          <w:tab w:val="left" w:pos="6716"/>
        </w:tabs>
        <w:spacing w:line="520" w:lineRule="exact"/>
        <w:rPr>
          <w:rFonts w:ascii="仿宋" w:hAnsi="仿宋" w:eastAsia="仿宋" w:cs="仿宋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2、</w:t>
      </w:r>
    </w:p>
    <w:p w14:paraId="6F74021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kern w:val="2"/>
          <w:sz w:val="32"/>
          <w:szCs w:val="32"/>
          <w:lang w:val="en-US" w:eastAsia="zh-CN" w:bidi="ar-SA"/>
        </w:rPr>
        <w:t>“政府采购业务能力提升培训班”</w:t>
      </w:r>
      <w:r>
        <w:rPr>
          <w:rFonts w:hint="eastAsia" w:ascii="宋体" w:hAnsi="宋体" w:eastAsia="宋体" w:cs="宋体"/>
          <w:bCs/>
          <w:sz w:val="32"/>
          <w:szCs w:val="32"/>
        </w:rPr>
        <w:t>专题培训班</w:t>
      </w:r>
    </w:p>
    <w:p w14:paraId="3C22EF1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报名回执表</w:t>
      </w:r>
    </w:p>
    <w:tbl>
      <w:tblPr>
        <w:tblStyle w:val="14"/>
        <w:tblpPr w:leftFromText="180" w:rightFromText="180" w:vertAnchor="text" w:horzAnchor="margin" w:tblpXSpec="center" w:tblpY="164"/>
        <w:tblW w:w="9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415"/>
        <w:gridCol w:w="1473"/>
        <w:gridCol w:w="1325"/>
        <w:gridCol w:w="1612"/>
        <w:gridCol w:w="1776"/>
      </w:tblGrid>
      <w:tr w14:paraId="421C8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A319D">
            <w:pPr>
              <w:spacing w:after="5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92DF9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4D24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5485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*审批人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3193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BA8D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*职 务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D3094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C254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*手 机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4021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04738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311FB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*联系人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C520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327B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*职 务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E1BF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ED6D6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*手 机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2930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02110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3F226">
            <w:pPr>
              <w:spacing w:after="5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4F14">
            <w:pPr>
              <w:spacing w:after="5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*性 别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CD99">
            <w:pPr>
              <w:spacing w:after="5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*职 务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1172">
            <w:pPr>
              <w:spacing w:after="5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*部 门</w:t>
            </w: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91995">
            <w:pPr>
              <w:spacing w:after="5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手  机</w:t>
            </w:r>
          </w:p>
        </w:tc>
      </w:tr>
      <w:tr w14:paraId="3FB66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69D1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6D197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CCA5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A8466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D78A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BD89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3371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E3CF7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A39F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74A1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E7C2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6975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AE3E8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A87F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F20D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DB2C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E89A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A550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8458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547C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D7F81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3571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A766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F664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5E06E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8121F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3A25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BA0D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01F0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1321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481A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95F0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7DEDD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3D1C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8148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139B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286E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B973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61CF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911C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74BC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76BC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D2D8"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发票要求</w:t>
            </w:r>
          </w:p>
        </w:tc>
        <w:tc>
          <w:tcPr>
            <w:tcW w:w="7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EAF8"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□增值税普通发票      □增值税专用发票</w:t>
            </w:r>
          </w:p>
        </w:tc>
      </w:tr>
      <w:tr w14:paraId="6AA47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AE076"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*发票信息</w:t>
            </w:r>
          </w:p>
          <w:p w14:paraId="74432A8D"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普票填写1-2 </w:t>
            </w:r>
          </w:p>
          <w:p w14:paraId="3F00413B">
            <w:pPr>
              <w:spacing w:line="360" w:lineRule="exact"/>
              <w:jc w:val="center"/>
              <w:rPr>
                <w:rFonts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专票填写1-4</w:t>
            </w:r>
          </w:p>
        </w:tc>
        <w:tc>
          <w:tcPr>
            <w:tcW w:w="7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6BB9">
            <w:pPr>
              <w:spacing w:line="3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1.开票单位：</w:t>
            </w:r>
          </w:p>
          <w:p w14:paraId="5C17335C">
            <w:pPr>
              <w:spacing w:line="3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2.纳税人识别号：</w:t>
            </w:r>
          </w:p>
          <w:p w14:paraId="18FF9FDC">
            <w:pPr>
              <w:spacing w:line="3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3.地址、电话：</w:t>
            </w:r>
          </w:p>
          <w:p w14:paraId="44F1E76E">
            <w:pPr>
              <w:spacing w:line="3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4.开户行、账号：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</w:tc>
      </w:tr>
      <w:tr w14:paraId="05BA4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D343">
            <w:pPr>
              <w:spacing w:after="5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住宿安排</w:t>
            </w:r>
          </w:p>
        </w:tc>
        <w:tc>
          <w:tcPr>
            <w:tcW w:w="4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0445">
            <w:pPr>
              <w:spacing w:after="5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□单住  □合住  □自行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4BF9">
            <w:pPr>
              <w:spacing w:after="5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参会地点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AF25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F8B4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601CD">
            <w:pPr>
              <w:spacing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汇款账户</w:t>
            </w:r>
          </w:p>
        </w:tc>
        <w:tc>
          <w:tcPr>
            <w:tcW w:w="7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77421">
            <w:pPr>
              <w:spacing w:line="360" w:lineRule="exact"/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名  称：北京中建科信科技服务有限公司</w:t>
            </w:r>
          </w:p>
          <w:p w14:paraId="0A333E56">
            <w:pPr>
              <w:spacing w:line="360" w:lineRule="exact"/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银行账号：0200004609200585085</w:t>
            </w:r>
          </w:p>
          <w:p w14:paraId="04D19E94">
            <w:pPr>
              <w:spacing w:line="3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开户行：中国工商银行股份有限公司北京公主坟支行</w:t>
            </w:r>
          </w:p>
        </w:tc>
      </w:tr>
    </w:tbl>
    <w:p w14:paraId="5E00162C">
      <w:pPr>
        <w:spacing w:line="380" w:lineRule="exact"/>
        <w:ind w:firstLine="281" w:firstLineChars="100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备注：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1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此表可复制，汇总名单后发送至会务组；</w:t>
      </w:r>
    </w:p>
    <w:p w14:paraId="742FB2F1">
      <w:pPr>
        <w:spacing w:line="380" w:lineRule="exact"/>
        <w:ind w:firstLine="280" w:firstLineChars="1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    2.以上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内容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可提供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专家到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企业内训服务；</w:t>
      </w:r>
    </w:p>
    <w:p w14:paraId="185205D3">
      <w:pPr>
        <w:spacing w:line="380" w:lineRule="exact"/>
        <w:ind w:firstLine="1120" w:firstLineChars="4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3.报名负责人：聂红军 主任18211071700（微信）   </w:t>
      </w:r>
    </w:p>
    <w:p w14:paraId="25040E61">
      <w:pPr>
        <w:spacing w:line="380" w:lineRule="exact"/>
        <w:ind w:firstLine="1120" w:firstLineChars="4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电   话：13141289128       邮    箱：470882753@qq.com  </w:t>
      </w:r>
    </w:p>
    <w:p w14:paraId="456F4EEE">
      <w:pPr>
        <w:spacing w:line="380" w:lineRule="exact"/>
        <w:ind w:firstLine="1120" w:firstLineChars="400"/>
        <w:rPr>
          <w:rFonts w:hint="eastAsia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qq咨询：470882753          网    址：www.zqgpchina.cn</w:t>
      </w:r>
    </w:p>
    <w:sectPr>
      <w:footerReference r:id="rId3" w:type="default"/>
      <w:pgSz w:w="11900" w:h="16840"/>
      <w:pgMar w:top="138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52B06">
    <w:pPr>
      <w:pStyle w:val="1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BC898">
                          <w:pPr>
                            <w:pStyle w:val="10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3BC898">
                    <w:pPr>
                      <w:pStyle w:val="10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2NjcyMjQxZWZhZWUzMGIzODJmZjJlNDBiYzI3MjUifQ=="/>
  </w:docVars>
  <w:rsids>
    <w:rsidRoot w:val="008F0933"/>
    <w:rsid w:val="0000136B"/>
    <w:rsid w:val="000035DE"/>
    <w:rsid w:val="0000425B"/>
    <w:rsid w:val="000073E1"/>
    <w:rsid w:val="000224B8"/>
    <w:rsid w:val="00024149"/>
    <w:rsid w:val="000242DC"/>
    <w:rsid w:val="000370E0"/>
    <w:rsid w:val="00041C2C"/>
    <w:rsid w:val="0004570B"/>
    <w:rsid w:val="0004593C"/>
    <w:rsid w:val="00050FFD"/>
    <w:rsid w:val="00066792"/>
    <w:rsid w:val="0007059C"/>
    <w:rsid w:val="00073740"/>
    <w:rsid w:val="00074A3E"/>
    <w:rsid w:val="00081969"/>
    <w:rsid w:val="00084B81"/>
    <w:rsid w:val="00091037"/>
    <w:rsid w:val="000935C8"/>
    <w:rsid w:val="00094EEE"/>
    <w:rsid w:val="000A1DE1"/>
    <w:rsid w:val="000C0835"/>
    <w:rsid w:val="000C756C"/>
    <w:rsid w:val="000E1E2A"/>
    <w:rsid w:val="000E6FB0"/>
    <w:rsid w:val="000F1207"/>
    <w:rsid w:val="00100111"/>
    <w:rsid w:val="00102E25"/>
    <w:rsid w:val="00104C91"/>
    <w:rsid w:val="00116D3A"/>
    <w:rsid w:val="001230DB"/>
    <w:rsid w:val="001322CC"/>
    <w:rsid w:val="00133050"/>
    <w:rsid w:val="00143F97"/>
    <w:rsid w:val="00145451"/>
    <w:rsid w:val="00155382"/>
    <w:rsid w:val="00157968"/>
    <w:rsid w:val="00160190"/>
    <w:rsid w:val="00170E5C"/>
    <w:rsid w:val="00172BD7"/>
    <w:rsid w:val="00175C48"/>
    <w:rsid w:val="0018707A"/>
    <w:rsid w:val="00187DD1"/>
    <w:rsid w:val="00195DD7"/>
    <w:rsid w:val="00197FF2"/>
    <w:rsid w:val="001A58CE"/>
    <w:rsid w:val="001A7C8D"/>
    <w:rsid w:val="001B1B86"/>
    <w:rsid w:val="001B57FA"/>
    <w:rsid w:val="001C1FCC"/>
    <w:rsid w:val="001C38A4"/>
    <w:rsid w:val="001E0D88"/>
    <w:rsid w:val="001E157C"/>
    <w:rsid w:val="001E1C86"/>
    <w:rsid w:val="001E2D95"/>
    <w:rsid w:val="001E50BA"/>
    <w:rsid w:val="001F2E31"/>
    <w:rsid w:val="001F31BB"/>
    <w:rsid w:val="00201131"/>
    <w:rsid w:val="00204EC1"/>
    <w:rsid w:val="002106C3"/>
    <w:rsid w:val="0021598A"/>
    <w:rsid w:val="00216BAB"/>
    <w:rsid w:val="00223ED4"/>
    <w:rsid w:val="00224843"/>
    <w:rsid w:val="00245F9E"/>
    <w:rsid w:val="00253743"/>
    <w:rsid w:val="002539D4"/>
    <w:rsid w:val="00255AEB"/>
    <w:rsid w:val="00262B55"/>
    <w:rsid w:val="00266707"/>
    <w:rsid w:val="00266CC8"/>
    <w:rsid w:val="00272CAF"/>
    <w:rsid w:val="002755B9"/>
    <w:rsid w:val="00280EB1"/>
    <w:rsid w:val="00282BAC"/>
    <w:rsid w:val="002A1186"/>
    <w:rsid w:val="002A4713"/>
    <w:rsid w:val="002B063A"/>
    <w:rsid w:val="002B2646"/>
    <w:rsid w:val="002B7B35"/>
    <w:rsid w:val="002B7B85"/>
    <w:rsid w:val="002C0350"/>
    <w:rsid w:val="002C18DC"/>
    <w:rsid w:val="002C6102"/>
    <w:rsid w:val="002D0CEB"/>
    <w:rsid w:val="002D3E31"/>
    <w:rsid w:val="002D49C7"/>
    <w:rsid w:val="002E27E9"/>
    <w:rsid w:val="002E2930"/>
    <w:rsid w:val="002E3200"/>
    <w:rsid w:val="002E388D"/>
    <w:rsid w:val="002F0342"/>
    <w:rsid w:val="002F4FDF"/>
    <w:rsid w:val="002F7AF4"/>
    <w:rsid w:val="002F7CEF"/>
    <w:rsid w:val="003033B6"/>
    <w:rsid w:val="0030656D"/>
    <w:rsid w:val="00311453"/>
    <w:rsid w:val="00312E34"/>
    <w:rsid w:val="003164A4"/>
    <w:rsid w:val="00317B7D"/>
    <w:rsid w:val="0032302E"/>
    <w:rsid w:val="00325841"/>
    <w:rsid w:val="00334132"/>
    <w:rsid w:val="00334732"/>
    <w:rsid w:val="00334886"/>
    <w:rsid w:val="0034061F"/>
    <w:rsid w:val="00352A7F"/>
    <w:rsid w:val="0035703D"/>
    <w:rsid w:val="0036645A"/>
    <w:rsid w:val="0036711E"/>
    <w:rsid w:val="00371BD3"/>
    <w:rsid w:val="00377850"/>
    <w:rsid w:val="00386885"/>
    <w:rsid w:val="00386C77"/>
    <w:rsid w:val="00390914"/>
    <w:rsid w:val="00390D0C"/>
    <w:rsid w:val="003920CA"/>
    <w:rsid w:val="003A2489"/>
    <w:rsid w:val="003A3E66"/>
    <w:rsid w:val="003B1C4B"/>
    <w:rsid w:val="003B445E"/>
    <w:rsid w:val="003D2BC7"/>
    <w:rsid w:val="003D4187"/>
    <w:rsid w:val="003D7CB0"/>
    <w:rsid w:val="003E12F1"/>
    <w:rsid w:val="003E7A2A"/>
    <w:rsid w:val="003F649A"/>
    <w:rsid w:val="004007F9"/>
    <w:rsid w:val="004070B1"/>
    <w:rsid w:val="00407C4A"/>
    <w:rsid w:val="004122B2"/>
    <w:rsid w:val="00414A7A"/>
    <w:rsid w:val="00422160"/>
    <w:rsid w:val="00447C74"/>
    <w:rsid w:val="004510D9"/>
    <w:rsid w:val="00452CB0"/>
    <w:rsid w:val="00466106"/>
    <w:rsid w:val="004807DC"/>
    <w:rsid w:val="00481C10"/>
    <w:rsid w:val="00484BD9"/>
    <w:rsid w:val="00484FF7"/>
    <w:rsid w:val="00486FDF"/>
    <w:rsid w:val="00487562"/>
    <w:rsid w:val="00490C5C"/>
    <w:rsid w:val="00492407"/>
    <w:rsid w:val="00492599"/>
    <w:rsid w:val="00492E8A"/>
    <w:rsid w:val="0049372A"/>
    <w:rsid w:val="004A5C06"/>
    <w:rsid w:val="004A5EA1"/>
    <w:rsid w:val="004A6ED4"/>
    <w:rsid w:val="004B480E"/>
    <w:rsid w:val="004D3374"/>
    <w:rsid w:val="004D43E8"/>
    <w:rsid w:val="004D4CD5"/>
    <w:rsid w:val="004D707F"/>
    <w:rsid w:val="004E3DEF"/>
    <w:rsid w:val="004E5017"/>
    <w:rsid w:val="004E5611"/>
    <w:rsid w:val="004E7518"/>
    <w:rsid w:val="004E79E1"/>
    <w:rsid w:val="0050111A"/>
    <w:rsid w:val="00501500"/>
    <w:rsid w:val="0050188E"/>
    <w:rsid w:val="00505FB6"/>
    <w:rsid w:val="00510F38"/>
    <w:rsid w:val="005149B4"/>
    <w:rsid w:val="0052307A"/>
    <w:rsid w:val="00523825"/>
    <w:rsid w:val="005303AA"/>
    <w:rsid w:val="00532001"/>
    <w:rsid w:val="0053684C"/>
    <w:rsid w:val="005434CD"/>
    <w:rsid w:val="00544B1C"/>
    <w:rsid w:val="00573C78"/>
    <w:rsid w:val="00576A8B"/>
    <w:rsid w:val="00577210"/>
    <w:rsid w:val="00587F2E"/>
    <w:rsid w:val="005963A7"/>
    <w:rsid w:val="005A7D11"/>
    <w:rsid w:val="005B2A1C"/>
    <w:rsid w:val="005B4709"/>
    <w:rsid w:val="005B5376"/>
    <w:rsid w:val="005C13D3"/>
    <w:rsid w:val="005C2E68"/>
    <w:rsid w:val="005C5A5F"/>
    <w:rsid w:val="005C76FF"/>
    <w:rsid w:val="005D3779"/>
    <w:rsid w:val="005E6439"/>
    <w:rsid w:val="005F09E1"/>
    <w:rsid w:val="00604BFE"/>
    <w:rsid w:val="006103D5"/>
    <w:rsid w:val="00610C81"/>
    <w:rsid w:val="0061405D"/>
    <w:rsid w:val="00614B79"/>
    <w:rsid w:val="006328B9"/>
    <w:rsid w:val="0063679B"/>
    <w:rsid w:val="00643FBF"/>
    <w:rsid w:val="00651724"/>
    <w:rsid w:val="00660032"/>
    <w:rsid w:val="006608CD"/>
    <w:rsid w:val="006701B2"/>
    <w:rsid w:val="00673707"/>
    <w:rsid w:val="0068469D"/>
    <w:rsid w:val="00686505"/>
    <w:rsid w:val="006B3968"/>
    <w:rsid w:val="006B7BED"/>
    <w:rsid w:val="006B7D95"/>
    <w:rsid w:val="006C0FE5"/>
    <w:rsid w:val="006C510E"/>
    <w:rsid w:val="006C546A"/>
    <w:rsid w:val="006D0496"/>
    <w:rsid w:val="006D0AAA"/>
    <w:rsid w:val="006D56F1"/>
    <w:rsid w:val="006F0D62"/>
    <w:rsid w:val="006F764C"/>
    <w:rsid w:val="0070126E"/>
    <w:rsid w:val="00702A73"/>
    <w:rsid w:val="007038B5"/>
    <w:rsid w:val="00711341"/>
    <w:rsid w:val="00711DBE"/>
    <w:rsid w:val="007144C5"/>
    <w:rsid w:val="007308EC"/>
    <w:rsid w:val="00732F15"/>
    <w:rsid w:val="0073388E"/>
    <w:rsid w:val="00734C8A"/>
    <w:rsid w:val="00745926"/>
    <w:rsid w:val="00782CBC"/>
    <w:rsid w:val="00790163"/>
    <w:rsid w:val="007B0CF4"/>
    <w:rsid w:val="007C1AF0"/>
    <w:rsid w:val="007C21BA"/>
    <w:rsid w:val="007D408B"/>
    <w:rsid w:val="007D4561"/>
    <w:rsid w:val="007E2E48"/>
    <w:rsid w:val="007E5724"/>
    <w:rsid w:val="007F7DD9"/>
    <w:rsid w:val="008045EF"/>
    <w:rsid w:val="00805108"/>
    <w:rsid w:val="00805AAC"/>
    <w:rsid w:val="00806EE5"/>
    <w:rsid w:val="00810456"/>
    <w:rsid w:val="00813FB1"/>
    <w:rsid w:val="00815877"/>
    <w:rsid w:val="00815AE5"/>
    <w:rsid w:val="00817CDC"/>
    <w:rsid w:val="008233D0"/>
    <w:rsid w:val="00834BDF"/>
    <w:rsid w:val="00837D34"/>
    <w:rsid w:val="00842670"/>
    <w:rsid w:val="008478BB"/>
    <w:rsid w:val="0086178C"/>
    <w:rsid w:val="008630C0"/>
    <w:rsid w:val="0086354D"/>
    <w:rsid w:val="00865EBC"/>
    <w:rsid w:val="00866D91"/>
    <w:rsid w:val="00866E30"/>
    <w:rsid w:val="0087038E"/>
    <w:rsid w:val="00884B17"/>
    <w:rsid w:val="008A1F1A"/>
    <w:rsid w:val="008A3D63"/>
    <w:rsid w:val="008B0A39"/>
    <w:rsid w:val="008B1ED3"/>
    <w:rsid w:val="008B4094"/>
    <w:rsid w:val="008C07F9"/>
    <w:rsid w:val="008C36DC"/>
    <w:rsid w:val="008D2450"/>
    <w:rsid w:val="008D6E3B"/>
    <w:rsid w:val="008E501B"/>
    <w:rsid w:val="008E65E6"/>
    <w:rsid w:val="008F08EC"/>
    <w:rsid w:val="008F0933"/>
    <w:rsid w:val="00915151"/>
    <w:rsid w:val="00920675"/>
    <w:rsid w:val="00925A5F"/>
    <w:rsid w:val="00933362"/>
    <w:rsid w:val="009450EC"/>
    <w:rsid w:val="00950180"/>
    <w:rsid w:val="00954516"/>
    <w:rsid w:val="009573F9"/>
    <w:rsid w:val="00957669"/>
    <w:rsid w:val="00967A91"/>
    <w:rsid w:val="0097396C"/>
    <w:rsid w:val="00975409"/>
    <w:rsid w:val="00981406"/>
    <w:rsid w:val="009819A7"/>
    <w:rsid w:val="00981CBF"/>
    <w:rsid w:val="009912BD"/>
    <w:rsid w:val="0099140A"/>
    <w:rsid w:val="009B11AF"/>
    <w:rsid w:val="009B2CCE"/>
    <w:rsid w:val="009B49CD"/>
    <w:rsid w:val="009C0854"/>
    <w:rsid w:val="009D1710"/>
    <w:rsid w:val="009D51E6"/>
    <w:rsid w:val="009E0416"/>
    <w:rsid w:val="009E0924"/>
    <w:rsid w:val="009F3906"/>
    <w:rsid w:val="009F5FF9"/>
    <w:rsid w:val="00A01998"/>
    <w:rsid w:val="00A03C72"/>
    <w:rsid w:val="00A12741"/>
    <w:rsid w:val="00A14326"/>
    <w:rsid w:val="00A14FA5"/>
    <w:rsid w:val="00A16437"/>
    <w:rsid w:val="00A1675B"/>
    <w:rsid w:val="00A26597"/>
    <w:rsid w:val="00A2761C"/>
    <w:rsid w:val="00A33A36"/>
    <w:rsid w:val="00A33E46"/>
    <w:rsid w:val="00A4318A"/>
    <w:rsid w:val="00A64815"/>
    <w:rsid w:val="00A64849"/>
    <w:rsid w:val="00A657CB"/>
    <w:rsid w:val="00A66D5E"/>
    <w:rsid w:val="00A7385B"/>
    <w:rsid w:val="00A811AA"/>
    <w:rsid w:val="00A82FC5"/>
    <w:rsid w:val="00A9016B"/>
    <w:rsid w:val="00A908AF"/>
    <w:rsid w:val="00A9276A"/>
    <w:rsid w:val="00A92AD6"/>
    <w:rsid w:val="00A938FD"/>
    <w:rsid w:val="00AA7639"/>
    <w:rsid w:val="00AA7C55"/>
    <w:rsid w:val="00AB0269"/>
    <w:rsid w:val="00AC082C"/>
    <w:rsid w:val="00AC0CE8"/>
    <w:rsid w:val="00AD19CE"/>
    <w:rsid w:val="00AD2A09"/>
    <w:rsid w:val="00AD3FAB"/>
    <w:rsid w:val="00AD47E1"/>
    <w:rsid w:val="00AD7383"/>
    <w:rsid w:val="00AE1B01"/>
    <w:rsid w:val="00AE4004"/>
    <w:rsid w:val="00AE6FF9"/>
    <w:rsid w:val="00AF0F13"/>
    <w:rsid w:val="00AF4451"/>
    <w:rsid w:val="00B02531"/>
    <w:rsid w:val="00B027C9"/>
    <w:rsid w:val="00B04F99"/>
    <w:rsid w:val="00B0522F"/>
    <w:rsid w:val="00B05E32"/>
    <w:rsid w:val="00B11AF3"/>
    <w:rsid w:val="00B14FBE"/>
    <w:rsid w:val="00B21AFB"/>
    <w:rsid w:val="00B239F0"/>
    <w:rsid w:val="00B3329E"/>
    <w:rsid w:val="00B34143"/>
    <w:rsid w:val="00B50F92"/>
    <w:rsid w:val="00B7368F"/>
    <w:rsid w:val="00B77B84"/>
    <w:rsid w:val="00B916A9"/>
    <w:rsid w:val="00B91A73"/>
    <w:rsid w:val="00B97004"/>
    <w:rsid w:val="00BA0DA4"/>
    <w:rsid w:val="00BA3EC4"/>
    <w:rsid w:val="00BA4B82"/>
    <w:rsid w:val="00BA6C5B"/>
    <w:rsid w:val="00BA6E07"/>
    <w:rsid w:val="00BA7964"/>
    <w:rsid w:val="00BB17CC"/>
    <w:rsid w:val="00BB1E84"/>
    <w:rsid w:val="00BB58AC"/>
    <w:rsid w:val="00BC211C"/>
    <w:rsid w:val="00BD1752"/>
    <w:rsid w:val="00BD416A"/>
    <w:rsid w:val="00BE7A93"/>
    <w:rsid w:val="00C00C52"/>
    <w:rsid w:val="00C00D18"/>
    <w:rsid w:val="00C06706"/>
    <w:rsid w:val="00C07364"/>
    <w:rsid w:val="00C11D3C"/>
    <w:rsid w:val="00C13BF4"/>
    <w:rsid w:val="00C15853"/>
    <w:rsid w:val="00C26352"/>
    <w:rsid w:val="00C30691"/>
    <w:rsid w:val="00C317D1"/>
    <w:rsid w:val="00C37C30"/>
    <w:rsid w:val="00C40403"/>
    <w:rsid w:val="00C43A2D"/>
    <w:rsid w:val="00C50476"/>
    <w:rsid w:val="00C5120D"/>
    <w:rsid w:val="00C518D1"/>
    <w:rsid w:val="00C65D5B"/>
    <w:rsid w:val="00C6765A"/>
    <w:rsid w:val="00C750D3"/>
    <w:rsid w:val="00C8603C"/>
    <w:rsid w:val="00C86376"/>
    <w:rsid w:val="00C90C6B"/>
    <w:rsid w:val="00C93431"/>
    <w:rsid w:val="00C95544"/>
    <w:rsid w:val="00CA4E93"/>
    <w:rsid w:val="00CB1766"/>
    <w:rsid w:val="00CB30E8"/>
    <w:rsid w:val="00CC17A9"/>
    <w:rsid w:val="00CC2C2E"/>
    <w:rsid w:val="00CC584E"/>
    <w:rsid w:val="00CC587D"/>
    <w:rsid w:val="00CC7D33"/>
    <w:rsid w:val="00CD1742"/>
    <w:rsid w:val="00CD5255"/>
    <w:rsid w:val="00CD7254"/>
    <w:rsid w:val="00CE06E1"/>
    <w:rsid w:val="00CE5C2A"/>
    <w:rsid w:val="00CF4C20"/>
    <w:rsid w:val="00CF6832"/>
    <w:rsid w:val="00D2054F"/>
    <w:rsid w:val="00D20733"/>
    <w:rsid w:val="00D258A1"/>
    <w:rsid w:val="00D26B22"/>
    <w:rsid w:val="00D26DE1"/>
    <w:rsid w:val="00D35843"/>
    <w:rsid w:val="00D50920"/>
    <w:rsid w:val="00D53266"/>
    <w:rsid w:val="00D548A6"/>
    <w:rsid w:val="00D6039B"/>
    <w:rsid w:val="00D624FC"/>
    <w:rsid w:val="00D62FD8"/>
    <w:rsid w:val="00D63D46"/>
    <w:rsid w:val="00D640B0"/>
    <w:rsid w:val="00D64DE6"/>
    <w:rsid w:val="00D70299"/>
    <w:rsid w:val="00D7508C"/>
    <w:rsid w:val="00D75DF2"/>
    <w:rsid w:val="00D77BDB"/>
    <w:rsid w:val="00D85175"/>
    <w:rsid w:val="00D85639"/>
    <w:rsid w:val="00D9088B"/>
    <w:rsid w:val="00D9225B"/>
    <w:rsid w:val="00D94665"/>
    <w:rsid w:val="00DA05EC"/>
    <w:rsid w:val="00DA2CD7"/>
    <w:rsid w:val="00DB4A2C"/>
    <w:rsid w:val="00DC2C38"/>
    <w:rsid w:val="00DD31BF"/>
    <w:rsid w:val="00DD3F91"/>
    <w:rsid w:val="00DE0C5A"/>
    <w:rsid w:val="00DE66C1"/>
    <w:rsid w:val="00DF2A1B"/>
    <w:rsid w:val="00DF6069"/>
    <w:rsid w:val="00E13298"/>
    <w:rsid w:val="00E21913"/>
    <w:rsid w:val="00E22923"/>
    <w:rsid w:val="00E23D64"/>
    <w:rsid w:val="00E36303"/>
    <w:rsid w:val="00E40EFF"/>
    <w:rsid w:val="00E411E7"/>
    <w:rsid w:val="00E41E6E"/>
    <w:rsid w:val="00E45749"/>
    <w:rsid w:val="00E50740"/>
    <w:rsid w:val="00E536CF"/>
    <w:rsid w:val="00E63EAE"/>
    <w:rsid w:val="00E713E7"/>
    <w:rsid w:val="00E734B3"/>
    <w:rsid w:val="00E86713"/>
    <w:rsid w:val="00E87AF3"/>
    <w:rsid w:val="00E91B46"/>
    <w:rsid w:val="00E9227A"/>
    <w:rsid w:val="00E93C49"/>
    <w:rsid w:val="00EA0E97"/>
    <w:rsid w:val="00EA1FAA"/>
    <w:rsid w:val="00EB4531"/>
    <w:rsid w:val="00EC0E5C"/>
    <w:rsid w:val="00ED4B4D"/>
    <w:rsid w:val="00EE0362"/>
    <w:rsid w:val="00EE0556"/>
    <w:rsid w:val="00EE0DD6"/>
    <w:rsid w:val="00EE63BA"/>
    <w:rsid w:val="00EF1052"/>
    <w:rsid w:val="00F02799"/>
    <w:rsid w:val="00F02BA4"/>
    <w:rsid w:val="00F0626F"/>
    <w:rsid w:val="00F11A09"/>
    <w:rsid w:val="00F11A48"/>
    <w:rsid w:val="00F13DDF"/>
    <w:rsid w:val="00F166C2"/>
    <w:rsid w:val="00F20AA4"/>
    <w:rsid w:val="00F23310"/>
    <w:rsid w:val="00F2739C"/>
    <w:rsid w:val="00F32291"/>
    <w:rsid w:val="00F32AB7"/>
    <w:rsid w:val="00F32F4F"/>
    <w:rsid w:val="00F35BC3"/>
    <w:rsid w:val="00F44D93"/>
    <w:rsid w:val="00F46DB7"/>
    <w:rsid w:val="00F53E35"/>
    <w:rsid w:val="00F6001D"/>
    <w:rsid w:val="00F600A1"/>
    <w:rsid w:val="00F65AE1"/>
    <w:rsid w:val="00F71275"/>
    <w:rsid w:val="00F71C26"/>
    <w:rsid w:val="00F737C4"/>
    <w:rsid w:val="00F7662C"/>
    <w:rsid w:val="00F82E54"/>
    <w:rsid w:val="00F848B5"/>
    <w:rsid w:val="00F84E9C"/>
    <w:rsid w:val="00F92497"/>
    <w:rsid w:val="00FC3F62"/>
    <w:rsid w:val="00FC756B"/>
    <w:rsid w:val="00FE293F"/>
    <w:rsid w:val="00FE4C92"/>
    <w:rsid w:val="00FE6851"/>
    <w:rsid w:val="00FF77E0"/>
    <w:rsid w:val="015956FE"/>
    <w:rsid w:val="017460A8"/>
    <w:rsid w:val="01785B98"/>
    <w:rsid w:val="01E50D53"/>
    <w:rsid w:val="02873BB9"/>
    <w:rsid w:val="028B36A9"/>
    <w:rsid w:val="028F51D7"/>
    <w:rsid w:val="03960557"/>
    <w:rsid w:val="03C350C4"/>
    <w:rsid w:val="042518DB"/>
    <w:rsid w:val="0430275A"/>
    <w:rsid w:val="04553F6E"/>
    <w:rsid w:val="05092FAB"/>
    <w:rsid w:val="0518356C"/>
    <w:rsid w:val="05277C2C"/>
    <w:rsid w:val="05A54A82"/>
    <w:rsid w:val="06450651"/>
    <w:rsid w:val="069E15FD"/>
    <w:rsid w:val="069E30CF"/>
    <w:rsid w:val="06C74ECC"/>
    <w:rsid w:val="072606FA"/>
    <w:rsid w:val="07484670"/>
    <w:rsid w:val="075E75DE"/>
    <w:rsid w:val="07A31495"/>
    <w:rsid w:val="07C025CC"/>
    <w:rsid w:val="07E850FA"/>
    <w:rsid w:val="08145EEF"/>
    <w:rsid w:val="09016473"/>
    <w:rsid w:val="09150170"/>
    <w:rsid w:val="09385C0D"/>
    <w:rsid w:val="09E87633"/>
    <w:rsid w:val="0A1C7EDE"/>
    <w:rsid w:val="0A4B03CF"/>
    <w:rsid w:val="0A7E457A"/>
    <w:rsid w:val="0B3E1705"/>
    <w:rsid w:val="0B6B5F0B"/>
    <w:rsid w:val="0B892FE6"/>
    <w:rsid w:val="0BC93AAB"/>
    <w:rsid w:val="0C030754"/>
    <w:rsid w:val="0C230DF6"/>
    <w:rsid w:val="0C5E1E2E"/>
    <w:rsid w:val="0C8F3ACD"/>
    <w:rsid w:val="0CA041F5"/>
    <w:rsid w:val="0CAA62AB"/>
    <w:rsid w:val="0D214606"/>
    <w:rsid w:val="0E2055ED"/>
    <w:rsid w:val="0E4A266A"/>
    <w:rsid w:val="0F256C33"/>
    <w:rsid w:val="0F8676D2"/>
    <w:rsid w:val="0F8C280E"/>
    <w:rsid w:val="0F9E20FA"/>
    <w:rsid w:val="0FC1719B"/>
    <w:rsid w:val="0FD246CC"/>
    <w:rsid w:val="10124ADB"/>
    <w:rsid w:val="10615A49"/>
    <w:rsid w:val="10790FE5"/>
    <w:rsid w:val="10993435"/>
    <w:rsid w:val="1102722C"/>
    <w:rsid w:val="113D64B6"/>
    <w:rsid w:val="117C5457"/>
    <w:rsid w:val="119E778B"/>
    <w:rsid w:val="12614426"/>
    <w:rsid w:val="12AA7B7B"/>
    <w:rsid w:val="13561AB1"/>
    <w:rsid w:val="135F0966"/>
    <w:rsid w:val="144F1F1A"/>
    <w:rsid w:val="15113EE2"/>
    <w:rsid w:val="158741A4"/>
    <w:rsid w:val="159611C9"/>
    <w:rsid w:val="15BF33DA"/>
    <w:rsid w:val="16105F47"/>
    <w:rsid w:val="16591862"/>
    <w:rsid w:val="167277A3"/>
    <w:rsid w:val="16743D1F"/>
    <w:rsid w:val="16E70ACC"/>
    <w:rsid w:val="172A3039"/>
    <w:rsid w:val="17EA0A1A"/>
    <w:rsid w:val="17FB51DC"/>
    <w:rsid w:val="18754787"/>
    <w:rsid w:val="18932E60"/>
    <w:rsid w:val="19095701"/>
    <w:rsid w:val="19A03A86"/>
    <w:rsid w:val="1A2C531A"/>
    <w:rsid w:val="1A5055E5"/>
    <w:rsid w:val="1AC437A4"/>
    <w:rsid w:val="1BDC68CC"/>
    <w:rsid w:val="1C3D55BC"/>
    <w:rsid w:val="1C4F62F7"/>
    <w:rsid w:val="1C5F4AF3"/>
    <w:rsid w:val="1C9F0025"/>
    <w:rsid w:val="1CAD0994"/>
    <w:rsid w:val="1D81597C"/>
    <w:rsid w:val="1DF543F9"/>
    <w:rsid w:val="1E257123"/>
    <w:rsid w:val="1E311151"/>
    <w:rsid w:val="1EFA1543"/>
    <w:rsid w:val="1F026649"/>
    <w:rsid w:val="1F2B5BA0"/>
    <w:rsid w:val="1F4B6242"/>
    <w:rsid w:val="1FAB4F33"/>
    <w:rsid w:val="1FBC46EB"/>
    <w:rsid w:val="1FE50445"/>
    <w:rsid w:val="1FEE524F"/>
    <w:rsid w:val="20103D0C"/>
    <w:rsid w:val="20191E9C"/>
    <w:rsid w:val="207417C9"/>
    <w:rsid w:val="20857532"/>
    <w:rsid w:val="217F21D3"/>
    <w:rsid w:val="21D40771"/>
    <w:rsid w:val="21E9166C"/>
    <w:rsid w:val="22373D4F"/>
    <w:rsid w:val="228D26CE"/>
    <w:rsid w:val="22F50DC8"/>
    <w:rsid w:val="2345403D"/>
    <w:rsid w:val="23C30A9D"/>
    <w:rsid w:val="23DB61D0"/>
    <w:rsid w:val="23E0372A"/>
    <w:rsid w:val="23E12CD1"/>
    <w:rsid w:val="240E706D"/>
    <w:rsid w:val="244F0844"/>
    <w:rsid w:val="245636BF"/>
    <w:rsid w:val="245C4A4D"/>
    <w:rsid w:val="24ED56A6"/>
    <w:rsid w:val="251470D6"/>
    <w:rsid w:val="26020039"/>
    <w:rsid w:val="26083370"/>
    <w:rsid w:val="272C4BAB"/>
    <w:rsid w:val="277A5916"/>
    <w:rsid w:val="27CE5C62"/>
    <w:rsid w:val="27D672EF"/>
    <w:rsid w:val="2823522D"/>
    <w:rsid w:val="28AF15F0"/>
    <w:rsid w:val="28BA1918"/>
    <w:rsid w:val="28E219C5"/>
    <w:rsid w:val="295553FA"/>
    <w:rsid w:val="296E7C07"/>
    <w:rsid w:val="29A70519"/>
    <w:rsid w:val="2AC1385C"/>
    <w:rsid w:val="2AC1560A"/>
    <w:rsid w:val="2B0D6AA1"/>
    <w:rsid w:val="2B597F39"/>
    <w:rsid w:val="2C210A56"/>
    <w:rsid w:val="2C324A12"/>
    <w:rsid w:val="2E6D1E7B"/>
    <w:rsid w:val="2F8135BA"/>
    <w:rsid w:val="300A7A53"/>
    <w:rsid w:val="305807BF"/>
    <w:rsid w:val="30674881"/>
    <w:rsid w:val="308B46F0"/>
    <w:rsid w:val="30930820"/>
    <w:rsid w:val="31626526"/>
    <w:rsid w:val="316A4D77"/>
    <w:rsid w:val="31F12C79"/>
    <w:rsid w:val="32532762"/>
    <w:rsid w:val="32AB72CC"/>
    <w:rsid w:val="339918CE"/>
    <w:rsid w:val="33A95802"/>
    <w:rsid w:val="349124F1"/>
    <w:rsid w:val="349873A0"/>
    <w:rsid w:val="34EC597A"/>
    <w:rsid w:val="355E0625"/>
    <w:rsid w:val="35867B7C"/>
    <w:rsid w:val="35C506A4"/>
    <w:rsid w:val="35E8370A"/>
    <w:rsid w:val="360D5BA8"/>
    <w:rsid w:val="360F36CE"/>
    <w:rsid w:val="366207D2"/>
    <w:rsid w:val="36965B9D"/>
    <w:rsid w:val="36A30534"/>
    <w:rsid w:val="377203B8"/>
    <w:rsid w:val="37A10C9D"/>
    <w:rsid w:val="37B03EAE"/>
    <w:rsid w:val="37E868CC"/>
    <w:rsid w:val="383C4522"/>
    <w:rsid w:val="387152EF"/>
    <w:rsid w:val="3882287D"/>
    <w:rsid w:val="389B393F"/>
    <w:rsid w:val="39216160"/>
    <w:rsid w:val="398D3312"/>
    <w:rsid w:val="39A25466"/>
    <w:rsid w:val="39C80763"/>
    <w:rsid w:val="3A296D28"/>
    <w:rsid w:val="3A565BB0"/>
    <w:rsid w:val="3A8F1281"/>
    <w:rsid w:val="3A935D4C"/>
    <w:rsid w:val="3AA34D2C"/>
    <w:rsid w:val="3AFD61EB"/>
    <w:rsid w:val="3BA8306E"/>
    <w:rsid w:val="3BE44DCC"/>
    <w:rsid w:val="3BF33A92"/>
    <w:rsid w:val="3C1C6B44"/>
    <w:rsid w:val="3C261771"/>
    <w:rsid w:val="3C8D2EDD"/>
    <w:rsid w:val="3C9012E0"/>
    <w:rsid w:val="3C9C1A33"/>
    <w:rsid w:val="3D8227A0"/>
    <w:rsid w:val="3D9E3786"/>
    <w:rsid w:val="3DEB42A7"/>
    <w:rsid w:val="3E715F3C"/>
    <w:rsid w:val="3EC15781"/>
    <w:rsid w:val="3ED96F6F"/>
    <w:rsid w:val="3EDE27D7"/>
    <w:rsid w:val="3EEC6CA2"/>
    <w:rsid w:val="3F780536"/>
    <w:rsid w:val="3F7E3CE4"/>
    <w:rsid w:val="3FD55988"/>
    <w:rsid w:val="3FF956FB"/>
    <w:rsid w:val="3FFB70AE"/>
    <w:rsid w:val="40580367"/>
    <w:rsid w:val="40CB0B39"/>
    <w:rsid w:val="41265D6F"/>
    <w:rsid w:val="41456FD9"/>
    <w:rsid w:val="41BA3508"/>
    <w:rsid w:val="41EF0857"/>
    <w:rsid w:val="421849C7"/>
    <w:rsid w:val="425F59DD"/>
    <w:rsid w:val="431B3737"/>
    <w:rsid w:val="43486471"/>
    <w:rsid w:val="4389124B"/>
    <w:rsid w:val="439A7F2C"/>
    <w:rsid w:val="43A37D38"/>
    <w:rsid w:val="44095C00"/>
    <w:rsid w:val="440C56F0"/>
    <w:rsid w:val="441D3FE3"/>
    <w:rsid w:val="447E101C"/>
    <w:rsid w:val="449A365F"/>
    <w:rsid w:val="45101210"/>
    <w:rsid w:val="454A4722"/>
    <w:rsid w:val="45FD79E7"/>
    <w:rsid w:val="464E0242"/>
    <w:rsid w:val="46830079"/>
    <w:rsid w:val="46AD6644"/>
    <w:rsid w:val="46F102F3"/>
    <w:rsid w:val="478657BA"/>
    <w:rsid w:val="47D15BA1"/>
    <w:rsid w:val="483566A5"/>
    <w:rsid w:val="484336AB"/>
    <w:rsid w:val="48750892"/>
    <w:rsid w:val="491366A1"/>
    <w:rsid w:val="493B6D23"/>
    <w:rsid w:val="49441489"/>
    <w:rsid w:val="498E0956"/>
    <w:rsid w:val="49E52C6C"/>
    <w:rsid w:val="49EA64D4"/>
    <w:rsid w:val="49F17862"/>
    <w:rsid w:val="4C4579F1"/>
    <w:rsid w:val="4C7D7F89"/>
    <w:rsid w:val="4C8E75EA"/>
    <w:rsid w:val="4CA0731E"/>
    <w:rsid w:val="4CBB7CB4"/>
    <w:rsid w:val="4CF924A1"/>
    <w:rsid w:val="4D622825"/>
    <w:rsid w:val="4DB0533F"/>
    <w:rsid w:val="4DDE2513"/>
    <w:rsid w:val="4E125FF9"/>
    <w:rsid w:val="4E162667"/>
    <w:rsid w:val="4E7718A9"/>
    <w:rsid w:val="4EA330F5"/>
    <w:rsid w:val="4EC05A55"/>
    <w:rsid w:val="4ED11A10"/>
    <w:rsid w:val="4ED82D9F"/>
    <w:rsid w:val="4EE71234"/>
    <w:rsid w:val="4FD277EE"/>
    <w:rsid w:val="505333D6"/>
    <w:rsid w:val="506863A4"/>
    <w:rsid w:val="5082450F"/>
    <w:rsid w:val="50A25CD8"/>
    <w:rsid w:val="51B76A3F"/>
    <w:rsid w:val="51D6177B"/>
    <w:rsid w:val="527032EE"/>
    <w:rsid w:val="52A316CF"/>
    <w:rsid w:val="52CA50F4"/>
    <w:rsid w:val="54C87412"/>
    <w:rsid w:val="54CB6472"/>
    <w:rsid w:val="54F46459"/>
    <w:rsid w:val="55067F3A"/>
    <w:rsid w:val="55D9253A"/>
    <w:rsid w:val="55DF2C65"/>
    <w:rsid w:val="56004989"/>
    <w:rsid w:val="56430398"/>
    <w:rsid w:val="56484A62"/>
    <w:rsid w:val="565F3DA6"/>
    <w:rsid w:val="56915481"/>
    <w:rsid w:val="56C60C5D"/>
    <w:rsid w:val="56C7175E"/>
    <w:rsid w:val="56CA56C3"/>
    <w:rsid w:val="56E30533"/>
    <w:rsid w:val="56F031A2"/>
    <w:rsid w:val="576D24F2"/>
    <w:rsid w:val="57835872"/>
    <w:rsid w:val="57900DFA"/>
    <w:rsid w:val="5797131D"/>
    <w:rsid w:val="58A91308"/>
    <w:rsid w:val="596B67BC"/>
    <w:rsid w:val="598C4EB2"/>
    <w:rsid w:val="59916935"/>
    <w:rsid w:val="59D34E40"/>
    <w:rsid w:val="59F34F31"/>
    <w:rsid w:val="5A0F163F"/>
    <w:rsid w:val="5A33039E"/>
    <w:rsid w:val="5A490FF5"/>
    <w:rsid w:val="5ACB1A0A"/>
    <w:rsid w:val="5B0B0058"/>
    <w:rsid w:val="5B4851CD"/>
    <w:rsid w:val="5B7A65FB"/>
    <w:rsid w:val="5BD50752"/>
    <w:rsid w:val="5C745B01"/>
    <w:rsid w:val="5C7A36E7"/>
    <w:rsid w:val="5CC42BB4"/>
    <w:rsid w:val="5CD8040E"/>
    <w:rsid w:val="5D094A6B"/>
    <w:rsid w:val="5DCE4B07"/>
    <w:rsid w:val="5E420235"/>
    <w:rsid w:val="5E6C5398"/>
    <w:rsid w:val="5E750455"/>
    <w:rsid w:val="5E864F33"/>
    <w:rsid w:val="5E983C45"/>
    <w:rsid w:val="5EE07B57"/>
    <w:rsid w:val="5EE27322"/>
    <w:rsid w:val="5F27742B"/>
    <w:rsid w:val="5F441D8B"/>
    <w:rsid w:val="5F9E3FD8"/>
    <w:rsid w:val="5FBD2B20"/>
    <w:rsid w:val="603E67DA"/>
    <w:rsid w:val="60A36818"/>
    <w:rsid w:val="60BD3BA3"/>
    <w:rsid w:val="60F6286D"/>
    <w:rsid w:val="61330309"/>
    <w:rsid w:val="615D7C5D"/>
    <w:rsid w:val="61665FE8"/>
    <w:rsid w:val="61D54A42"/>
    <w:rsid w:val="61E909C7"/>
    <w:rsid w:val="621B3277"/>
    <w:rsid w:val="62285994"/>
    <w:rsid w:val="62500A46"/>
    <w:rsid w:val="628C1A7E"/>
    <w:rsid w:val="6300421A"/>
    <w:rsid w:val="639C2383"/>
    <w:rsid w:val="63C85FAF"/>
    <w:rsid w:val="63CD7F5C"/>
    <w:rsid w:val="63E80D0A"/>
    <w:rsid w:val="646A2293"/>
    <w:rsid w:val="648B3FB8"/>
    <w:rsid w:val="64C76D65"/>
    <w:rsid w:val="65031DA0"/>
    <w:rsid w:val="65183A9D"/>
    <w:rsid w:val="65476131"/>
    <w:rsid w:val="65AC068A"/>
    <w:rsid w:val="65B8702E"/>
    <w:rsid w:val="65DA5B23"/>
    <w:rsid w:val="66A575B3"/>
    <w:rsid w:val="670E33AA"/>
    <w:rsid w:val="67397CFB"/>
    <w:rsid w:val="675A14EF"/>
    <w:rsid w:val="67F325A0"/>
    <w:rsid w:val="68075CF6"/>
    <w:rsid w:val="69252C2D"/>
    <w:rsid w:val="69564B94"/>
    <w:rsid w:val="69C04704"/>
    <w:rsid w:val="69CC1EE6"/>
    <w:rsid w:val="69CD7EB0"/>
    <w:rsid w:val="6A097E59"/>
    <w:rsid w:val="6B005971"/>
    <w:rsid w:val="6B2A6712"/>
    <w:rsid w:val="6B955928"/>
    <w:rsid w:val="6BD15A69"/>
    <w:rsid w:val="6BF96400"/>
    <w:rsid w:val="6C206A90"/>
    <w:rsid w:val="6C5850C7"/>
    <w:rsid w:val="6D2D3E5E"/>
    <w:rsid w:val="6D543AE1"/>
    <w:rsid w:val="6DA85BDA"/>
    <w:rsid w:val="6DD864C0"/>
    <w:rsid w:val="6E035C97"/>
    <w:rsid w:val="6E3000AA"/>
    <w:rsid w:val="6E4B0E6C"/>
    <w:rsid w:val="6F094457"/>
    <w:rsid w:val="6F0D3F47"/>
    <w:rsid w:val="6F255735"/>
    <w:rsid w:val="6F2614AD"/>
    <w:rsid w:val="6F8C7562"/>
    <w:rsid w:val="6FD43436"/>
    <w:rsid w:val="6FEF189F"/>
    <w:rsid w:val="707B650A"/>
    <w:rsid w:val="708446DD"/>
    <w:rsid w:val="70854ACB"/>
    <w:rsid w:val="708D63BF"/>
    <w:rsid w:val="70FE5F5C"/>
    <w:rsid w:val="717A163C"/>
    <w:rsid w:val="719F6A56"/>
    <w:rsid w:val="71ED62B2"/>
    <w:rsid w:val="71EF6FB5"/>
    <w:rsid w:val="720930EC"/>
    <w:rsid w:val="72186CE8"/>
    <w:rsid w:val="727D38B6"/>
    <w:rsid w:val="729D1A86"/>
    <w:rsid w:val="729D55E2"/>
    <w:rsid w:val="72E9648D"/>
    <w:rsid w:val="730C2768"/>
    <w:rsid w:val="735D2DA3"/>
    <w:rsid w:val="73651BFF"/>
    <w:rsid w:val="73DE6A38"/>
    <w:rsid w:val="74085625"/>
    <w:rsid w:val="74327CB2"/>
    <w:rsid w:val="743D52CE"/>
    <w:rsid w:val="74424693"/>
    <w:rsid w:val="745E6FF3"/>
    <w:rsid w:val="748545D5"/>
    <w:rsid w:val="74932EF6"/>
    <w:rsid w:val="74AA2238"/>
    <w:rsid w:val="753653E1"/>
    <w:rsid w:val="75414CCA"/>
    <w:rsid w:val="755E1B71"/>
    <w:rsid w:val="75A153E9"/>
    <w:rsid w:val="75C02698"/>
    <w:rsid w:val="75EA05A1"/>
    <w:rsid w:val="760F44F8"/>
    <w:rsid w:val="767B3E8C"/>
    <w:rsid w:val="76B63116"/>
    <w:rsid w:val="76FB321F"/>
    <w:rsid w:val="77163BB5"/>
    <w:rsid w:val="779E42D6"/>
    <w:rsid w:val="781C344D"/>
    <w:rsid w:val="791800B8"/>
    <w:rsid w:val="79515378"/>
    <w:rsid w:val="79FC52E4"/>
    <w:rsid w:val="7A6C06BC"/>
    <w:rsid w:val="7AD1051F"/>
    <w:rsid w:val="7AD26045"/>
    <w:rsid w:val="7B095F0A"/>
    <w:rsid w:val="7B0F7299"/>
    <w:rsid w:val="7B1448AF"/>
    <w:rsid w:val="7B187EFC"/>
    <w:rsid w:val="7B8B20F6"/>
    <w:rsid w:val="7BDF6C6B"/>
    <w:rsid w:val="7BE44282"/>
    <w:rsid w:val="7C2A5B50"/>
    <w:rsid w:val="7C3C5E6C"/>
    <w:rsid w:val="7C494999"/>
    <w:rsid w:val="7C8A4E29"/>
    <w:rsid w:val="7C9B7036"/>
    <w:rsid w:val="7D062CA1"/>
    <w:rsid w:val="7D276B1C"/>
    <w:rsid w:val="7E2118DA"/>
    <w:rsid w:val="7E33329E"/>
    <w:rsid w:val="7E3C6E5D"/>
    <w:rsid w:val="7E527BC8"/>
    <w:rsid w:val="7E6416AA"/>
    <w:rsid w:val="7EAF3400"/>
    <w:rsid w:val="7F062761"/>
    <w:rsid w:val="7F0E6F84"/>
    <w:rsid w:val="7F5E1C6D"/>
    <w:rsid w:val="7FBD72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jc w:val="center"/>
      <w:outlineLvl w:val="0"/>
    </w:pPr>
    <w:rPr>
      <w:rFonts w:eastAsia="楷体_GB2312"/>
      <w:sz w:val="28"/>
      <w:szCs w:val="20"/>
    </w:rPr>
  </w:style>
  <w:style w:type="paragraph" w:styleId="3">
    <w:name w:val="heading 2"/>
    <w:basedOn w:val="1"/>
    <w:next w:val="1"/>
    <w:link w:val="3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8"/>
    <w:autoRedefine/>
    <w:semiHidden/>
    <w:unhideWhenUsed/>
    <w:qFormat/>
    <w:uiPriority w:val="99"/>
    <w:pPr>
      <w:jc w:val="left"/>
    </w:pPr>
  </w:style>
  <w:style w:type="paragraph" w:styleId="7">
    <w:name w:val="Body Text"/>
    <w:basedOn w:val="1"/>
    <w:autoRedefine/>
    <w:qFormat/>
    <w:uiPriority w:val="1"/>
    <w:pPr>
      <w:spacing w:line="320" w:lineRule="exact"/>
      <w:ind w:left="942"/>
    </w:pPr>
    <w:rPr>
      <w:sz w:val="28"/>
      <w:szCs w:val="28"/>
    </w:rPr>
  </w:style>
  <w:style w:type="paragraph" w:styleId="8">
    <w:name w:val="Body Text Indent"/>
    <w:basedOn w:val="1"/>
    <w:autoRedefine/>
    <w:qFormat/>
    <w:uiPriority w:val="0"/>
    <w:pPr>
      <w:tabs>
        <w:tab w:val="left" w:pos="-1440"/>
      </w:tabs>
      <w:spacing w:line="360" w:lineRule="auto"/>
      <w:ind w:left="176" w:firstLine="200" w:firstLineChars="200"/>
    </w:pPr>
    <w:rPr>
      <w:rFonts w:ascii="仿宋" w:hAnsi="Times New Roman" w:eastAsia="仿宋"/>
    </w:rPr>
  </w:style>
  <w:style w:type="paragraph" w:styleId="9">
    <w:name w:val="Balloon Text"/>
    <w:basedOn w:val="1"/>
    <w:link w:val="27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paragraph" w:styleId="13">
    <w:name w:val="Body Text First Indent 2"/>
    <w:basedOn w:val="8"/>
    <w:autoRedefine/>
    <w:qFormat/>
    <w:uiPriority w:val="99"/>
    <w:pPr>
      <w:ind w:firstLine="420"/>
    </w:pPr>
  </w:style>
  <w:style w:type="table" w:styleId="15">
    <w:name w:val="Table Grid"/>
    <w:basedOn w:val="1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uiPriority w:val="22"/>
    <w:rPr>
      <w:b/>
      <w:bCs/>
    </w:rPr>
  </w:style>
  <w:style w:type="character" w:styleId="18">
    <w:name w:val="Emphasis"/>
    <w:basedOn w:val="16"/>
    <w:autoRedefine/>
    <w:qFormat/>
    <w:uiPriority w:val="20"/>
    <w:rPr>
      <w:i/>
    </w:rPr>
  </w:style>
  <w:style w:type="character" w:styleId="19">
    <w:name w:val="Hyperlink"/>
    <w:basedOn w:val="1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6"/>
    <w:autoRedefine/>
    <w:semiHidden/>
    <w:unhideWhenUsed/>
    <w:qFormat/>
    <w:uiPriority w:val="99"/>
    <w:rPr>
      <w:sz w:val="21"/>
      <w:szCs w:val="21"/>
    </w:rPr>
  </w:style>
  <w:style w:type="character" w:customStyle="1" w:styleId="21">
    <w:name w:val="页眉 字符"/>
    <w:basedOn w:val="16"/>
    <w:link w:val="11"/>
    <w:autoRedefine/>
    <w:qFormat/>
    <w:uiPriority w:val="99"/>
    <w:rPr>
      <w:sz w:val="18"/>
      <w:szCs w:val="18"/>
    </w:rPr>
  </w:style>
  <w:style w:type="character" w:customStyle="1" w:styleId="22">
    <w:name w:val="页脚 字符"/>
    <w:basedOn w:val="16"/>
    <w:link w:val="10"/>
    <w:autoRedefine/>
    <w:qFormat/>
    <w:uiPriority w:val="99"/>
    <w:rPr>
      <w:sz w:val="18"/>
      <w:szCs w:val="18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paragraph" w:styleId="24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正文 A"/>
    <w:autoRedefine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26">
    <w:name w:val="未处理的提及1"/>
    <w:basedOn w:val="16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批注框文本 字符"/>
    <w:basedOn w:val="16"/>
    <w:link w:val="9"/>
    <w:autoRedefine/>
    <w:semiHidden/>
    <w:qFormat/>
    <w:uiPriority w:val="99"/>
    <w:rPr>
      <w:rFonts w:asciiTheme="minorHAnsi" w:hAnsiTheme="minorHAnsi" w:cstheme="minorBidi"/>
      <w:kern w:val="2"/>
      <w:sz w:val="18"/>
      <w:szCs w:val="18"/>
    </w:rPr>
  </w:style>
  <w:style w:type="character" w:customStyle="1" w:styleId="28">
    <w:name w:val="批注文字 字符"/>
    <w:basedOn w:val="16"/>
    <w:link w:val="6"/>
    <w:autoRedefine/>
    <w:semiHidden/>
    <w:qFormat/>
    <w:uiPriority w:val="99"/>
    <w:rPr>
      <w:rFonts w:asciiTheme="minorHAnsi" w:hAnsiTheme="minorHAnsi" w:cstheme="minorBidi"/>
      <w:kern w:val="2"/>
      <w:sz w:val="24"/>
      <w:szCs w:val="24"/>
    </w:rPr>
  </w:style>
  <w:style w:type="character" w:customStyle="1" w:styleId="29">
    <w:name w:val="未处理的提及2"/>
    <w:basedOn w:val="16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0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customStyle="1" w:styleId="31">
    <w:name w:val="标题 2 字符"/>
    <w:basedOn w:val="16"/>
    <w:link w:val="3"/>
    <w:autoRedefine/>
    <w:qFormat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32">
    <w:name w:val="未处理的提及3"/>
    <w:basedOn w:val="16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3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customStyle="1" w:styleId="3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1383</Words>
  <Characters>1525</Characters>
  <Lines>28</Lines>
  <Paragraphs>7</Paragraphs>
  <TotalTime>3</TotalTime>
  <ScaleCrop>false</ScaleCrop>
  <LinksUpToDate>false</LinksUpToDate>
  <CharactersWithSpaces>1580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2024-12-24T03:26:00Z</dcterms:created>
  <dc:creator>caoning</dc:creator>
  <cp:lastModifiedBy>聂红军</cp:lastModifiedBy>
  <cp:lastPrinted>2023-01-06T02:08:00Z</cp:lastPrinted>
  <dcterms:modified xsi:type="dcterms:W3CDTF">2026-06-24T00:15:54Z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10188943633447A18F5363238BCAC1A5_13</vt:lpwstr>
  </property>
  <property fmtid="{D5CDD505-2E9C-101B-9397-08002B2CF9AE}" pid="4" name="KSOTemplateDocerSaveRecord">
    <vt:lpwstr>eyJoZGlkIjoiZTUyMWM5NTU3NmQwMzYzZGY2NjUyMjZkNDUzMDVhNDkiLCJ1c2VySWQiOiI0OTM4MTE0ODQifQ==</vt:lpwstr>
  </property>
</Properties>
</file>